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5D31" w14:textId="77777777" w:rsidR="00AC55FD" w:rsidRPr="00B03A88" w:rsidRDefault="004E756B" w:rsidP="001C69C5">
      <w:pPr>
        <w:pStyle w:val="Default"/>
        <w:jc w:val="center"/>
        <w:rPr>
          <w:rFonts w:ascii="Calibri" w:hAnsi="Calibri" w:cs="Calibri"/>
          <w:bCs/>
          <w:iCs/>
          <w:color w:val="auto"/>
          <w:sz w:val="28"/>
          <w:szCs w:val="28"/>
        </w:rPr>
      </w:pPr>
      <w:r>
        <w:rPr>
          <w:noProof/>
        </w:rPr>
        <w:drawing>
          <wp:anchor distT="0" distB="0" distL="114300" distR="114300" simplePos="0" relativeHeight="251657728" behindDoc="1" locked="0" layoutInCell="1" allowOverlap="1" wp14:anchorId="45E9F15F" wp14:editId="5B1957D3">
            <wp:simplePos x="0" y="0"/>
            <wp:positionH relativeFrom="column">
              <wp:posOffset>507365</wp:posOffset>
            </wp:positionH>
            <wp:positionV relativeFrom="paragraph">
              <wp:posOffset>0</wp:posOffset>
            </wp:positionV>
            <wp:extent cx="5734050" cy="952500"/>
            <wp:effectExtent l="0" t="0" r="0" b="0"/>
            <wp:wrapTight wrapText="bothSides">
              <wp:wrapPolygon edited="0">
                <wp:start x="0" y="0"/>
                <wp:lineTo x="0" y="21168"/>
                <wp:lineTo x="21528" y="21168"/>
                <wp:lineTo x="21528"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952500"/>
                    </a:xfrm>
                    <a:prstGeom prst="rect">
                      <a:avLst/>
                    </a:prstGeom>
                    <a:noFill/>
                  </pic:spPr>
                </pic:pic>
              </a:graphicData>
            </a:graphic>
            <wp14:sizeRelH relativeFrom="page">
              <wp14:pctWidth>0</wp14:pctWidth>
            </wp14:sizeRelH>
            <wp14:sizeRelV relativeFrom="page">
              <wp14:pctHeight>0</wp14:pctHeight>
            </wp14:sizeRelV>
          </wp:anchor>
        </w:drawing>
      </w:r>
    </w:p>
    <w:p w14:paraId="3098FC24" w14:textId="77777777" w:rsidR="00AC55FD" w:rsidRPr="00B03A88" w:rsidRDefault="00AC55FD" w:rsidP="001C69C5">
      <w:pPr>
        <w:pStyle w:val="Default"/>
        <w:jc w:val="center"/>
        <w:rPr>
          <w:rFonts w:ascii="Calibri" w:hAnsi="Calibri" w:cs="Calibri"/>
          <w:bCs/>
          <w:iCs/>
          <w:color w:val="auto"/>
          <w:sz w:val="28"/>
          <w:szCs w:val="28"/>
        </w:rPr>
      </w:pPr>
    </w:p>
    <w:p w14:paraId="780DB4A9" w14:textId="77777777" w:rsidR="00AC55FD" w:rsidRPr="00B03A88" w:rsidRDefault="00AC55FD" w:rsidP="001C69C5">
      <w:pPr>
        <w:pStyle w:val="Default"/>
        <w:jc w:val="center"/>
        <w:rPr>
          <w:rFonts w:ascii="Calibri" w:hAnsi="Calibri" w:cs="Calibri"/>
          <w:bCs/>
          <w:iCs/>
          <w:color w:val="auto"/>
          <w:sz w:val="28"/>
          <w:szCs w:val="28"/>
        </w:rPr>
      </w:pPr>
    </w:p>
    <w:p w14:paraId="65249DD6" w14:textId="4A72A53D" w:rsidR="00C12495" w:rsidRPr="00DE6BD8" w:rsidRDefault="00866DC6" w:rsidP="001C69C5">
      <w:pPr>
        <w:pStyle w:val="Default"/>
        <w:jc w:val="center"/>
        <w:rPr>
          <w:rFonts w:ascii="Calibri" w:hAnsi="Calibri" w:cs="Calibri"/>
          <w:b/>
          <w:bCs/>
          <w:iCs/>
          <w:color w:val="auto"/>
          <w:sz w:val="28"/>
          <w:szCs w:val="28"/>
          <w:u w:val="single"/>
        </w:rPr>
      </w:pPr>
      <w:r>
        <w:rPr>
          <w:rFonts w:ascii="Calibri" w:hAnsi="Calibri" w:cs="Calibri"/>
          <w:b/>
          <w:bCs/>
          <w:iCs/>
          <w:color w:val="auto"/>
          <w:sz w:val="28"/>
          <w:szCs w:val="28"/>
          <w:u w:val="single"/>
        </w:rPr>
        <w:t>SUPERVISION OF CHILDREN</w:t>
      </w:r>
      <w:r w:rsidR="00C10411">
        <w:rPr>
          <w:rFonts w:ascii="Calibri" w:hAnsi="Calibri" w:cs="Calibri"/>
          <w:b/>
          <w:bCs/>
          <w:iCs/>
          <w:color w:val="auto"/>
          <w:sz w:val="28"/>
          <w:szCs w:val="28"/>
          <w:u w:val="single"/>
        </w:rPr>
        <w:t xml:space="preserve"> POLICY</w:t>
      </w:r>
      <w:r w:rsidR="00DE6BD8">
        <w:rPr>
          <w:rFonts w:ascii="Calibri" w:hAnsi="Calibri" w:cs="Calibri"/>
          <w:b/>
          <w:bCs/>
          <w:iCs/>
          <w:color w:val="auto"/>
          <w:sz w:val="28"/>
          <w:szCs w:val="28"/>
          <w:u w:val="single"/>
        </w:rPr>
        <w:t xml:space="preserve"> 20</w:t>
      </w:r>
      <w:r w:rsidR="005D1DDA">
        <w:rPr>
          <w:rFonts w:ascii="Calibri" w:hAnsi="Calibri" w:cs="Calibri"/>
          <w:b/>
          <w:bCs/>
          <w:iCs/>
          <w:color w:val="auto"/>
          <w:sz w:val="28"/>
          <w:szCs w:val="28"/>
          <w:u w:val="single"/>
        </w:rPr>
        <w:t>2</w:t>
      </w:r>
      <w:r w:rsidR="00C93067">
        <w:rPr>
          <w:rFonts w:ascii="Calibri" w:hAnsi="Calibri" w:cs="Calibri"/>
          <w:b/>
          <w:bCs/>
          <w:iCs/>
          <w:color w:val="auto"/>
          <w:sz w:val="28"/>
          <w:szCs w:val="28"/>
          <w:u w:val="single"/>
        </w:rPr>
        <w:t>3</w:t>
      </w:r>
    </w:p>
    <w:p w14:paraId="48C812DA" w14:textId="77777777" w:rsidR="00C12495" w:rsidRPr="003766A6" w:rsidRDefault="003766A6" w:rsidP="001C69C5">
      <w:pPr>
        <w:pStyle w:val="Default"/>
        <w:jc w:val="center"/>
        <w:rPr>
          <w:rFonts w:ascii="Calibri" w:hAnsi="Calibri" w:cs="Calibri"/>
          <w:b/>
          <w:bCs/>
          <w:iCs/>
          <w:color w:val="auto"/>
          <w:sz w:val="28"/>
          <w:szCs w:val="28"/>
        </w:rPr>
      </w:pP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
          <w:bCs/>
          <w:iCs/>
          <w:color w:val="auto"/>
          <w:sz w:val="28"/>
          <w:szCs w:val="28"/>
        </w:rPr>
        <w:t>Quality Area 2</w:t>
      </w:r>
    </w:p>
    <w:p w14:paraId="3E88158E" w14:textId="77777777" w:rsidR="00C12495" w:rsidRDefault="00C12495" w:rsidP="001C69C5">
      <w:pPr>
        <w:pStyle w:val="Default"/>
        <w:jc w:val="center"/>
        <w:rPr>
          <w:rFonts w:ascii="Calibri" w:hAnsi="Calibri" w:cs="Calibri"/>
          <w:bCs/>
          <w:iCs/>
          <w:color w:val="auto"/>
          <w:sz w:val="14"/>
          <w:szCs w:val="14"/>
        </w:rPr>
      </w:pPr>
    </w:p>
    <w:p w14:paraId="0F0CF01F" w14:textId="77777777" w:rsidR="006B4244" w:rsidRDefault="006B4244" w:rsidP="001C69C5">
      <w:pPr>
        <w:pStyle w:val="Default"/>
        <w:jc w:val="center"/>
        <w:rPr>
          <w:rFonts w:ascii="Calibri" w:hAnsi="Calibri" w:cs="Calibri"/>
          <w:bCs/>
          <w:iCs/>
          <w:color w:val="auto"/>
          <w:sz w:val="14"/>
          <w:szCs w:val="14"/>
        </w:rPr>
      </w:pPr>
    </w:p>
    <w:p w14:paraId="2EEB9216" w14:textId="7FB1F0D8" w:rsidR="00E02C24" w:rsidRPr="00E02C24" w:rsidRDefault="00E02C24" w:rsidP="00E02C24">
      <w:pPr>
        <w:pStyle w:val="Default"/>
        <w:rPr>
          <w:rFonts w:ascii="Calibri" w:hAnsi="Calibri" w:cs="Calibri"/>
          <w:b/>
          <w:bCs/>
          <w:iCs/>
        </w:rPr>
      </w:pPr>
      <w:r>
        <w:rPr>
          <w:rFonts w:ascii="Calibri" w:hAnsi="Calibri" w:cs="Calibri"/>
          <w:b/>
          <w:bCs/>
          <w:iCs/>
        </w:rPr>
        <w:t>PURPOSE</w:t>
      </w:r>
    </w:p>
    <w:p w14:paraId="1E501190" w14:textId="77777777" w:rsidR="00E02C24" w:rsidRPr="00E02C24" w:rsidRDefault="00E02C24" w:rsidP="00E02C24">
      <w:pPr>
        <w:pStyle w:val="Default"/>
        <w:rPr>
          <w:rFonts w:ascii="Calibri" w:hAnsi="Calibri" w:cs="Calibri"/>
          <w:bCs/>
          <w:iCs/>
          <w:sz w:val="22"/>
          <w:szCs w:val="22"/>
        </w:rPr>
      </w:pPr>
      <w:r w:rsidRPr="00E02C24">
        <w:rPr>
          <w:rFonts w:ascii="Calibri" w:hAnsi="Calibri" w:cs="Calibri"/>
          <w:bCs/>
          <w:iCs/>
          <w:sz w:val="22"/>
          <w:szCs w:val="22"/>
        </w:rPr>
        <w:t xml:space="preserve">This policy will provide guidelines to ensure: </w:t>
      </w:r>
    </w:p>
    <w:p w14:paraId="00BE844D" w14:textId="77777777" w:rsidR="00E02C24" w:rsidRPr="00E02C24" w:rsidRDefault="00E02C24" w:rsidP="00E02C24">
      <w:pPr>
        <w:pStyle w:val="Default"/>
        <w:numPr>
          <w:ilvl w:val="0"/>
          <w:numId w:val="37"/>
        </w:numPr>
        <w:rPr>
          <w:rFonts w:ascii="Calibri" w:hAnsi="Calibri" w:cs="Calibri"/>
          <w:bCs/>
          <w:iCs/>
          <w:sz w:val="22"/>
          <w:szCs w:val="22"/>
        </w:rPr>
      </w:pPr>
      <w:r w:rsidRPr="00E02C24">
        <w:rPr>
          <w:rFonts w:ascii="Calibri" w:hAnsi="Calibri" w:cs="Calibri"/>
          <w:bCs/>
          <w:iCs/>
          <w:sz w:val="22"/>
          <w:szCs w:val="22"/>
        </w:rPr>
        <w:t>the adequate supervision of all enrolled children is maintained at all times.</w:t>
      </w:r>
    </w:p>
    <w:p w14:paraId="27E64049" w14:textId="61FCB024" w:rsidR="00E02C24" w:rsidRPr="00E02C24" w:rsidRDefault="00E02C24" w:rsidP="00E02C24">
      <w:pPr>
        <w:pStyle w:val="Default"/>
        <w:numPr>
          <w:ilvl w:val="0"/>
          <w:numId w:val="37"/>
        </w:numPr>
        <w:rPr>
          <w:rFonts w:ascii="Calibri" w:hAnsi="Calibri" w:cs="Calibri"/>
          <w:bCs/>
          <w:iCs/>
          <w:sz w:val="22"/>
          <w:szCs w:val="22"/>
        </w:rPr>
      </w:pPr>
      <w:r w:rsidRPr="00E02C24">
        <w:rPr>
          <w:rFonts w:ascii="Calibri" w:hAnsi="Calibri" w:cs="Calibri"/>
          <w:bCs/>
          <w:iCs/>
          <w:sz w:val="22"/>
          <w:szCs w:val="22"/>
        </w:rPr>
        <w:t xml:space="preserve">the provision of a safe and secure environment for all children at </w:t>
      </w:r>
      <w:sdt>
        <w:sdtPr>
          <w:rPr>
            <w:rFonts w:ascii="Calibri" w:hAnsi="Calibri" w:cs="Calibri"/>
            <w:bCs/>
            <w:iCs/>
            <w:sz w:val="22"/>
            <w:szCs w:val="22"/>
          </w:rPr>
          <w:alias w:val="Company"/>
          <w:id w:val="-421643656"/>
          <w:placeholder>
            <w:docPart w:val="C373B743C9924C94A84E41F2614C7F4E"/>
          </w:placeholder>
          <w:dataBinding w:prefixMappings="xmlns:ns0='http://schemas.openxmlformats.org/officeDocument/2006/extended-properties' " w:xpath="/ns0:Properties[1]/ns0:Company[1]" w:storeItemID="{6668398D-A668-4E3E-A5EB-62B293D839F1}"/>
          <w:text/>
        </w:sdtPr>
        <w:sdtContent>
          <w:r w:rsidR="004702A7">
            <w:rPr>
              <w:rFonts w:ascii="Calibri" w:hAnsi="Calibri" w:cs="Calibri"/>
              <w:bCs/>
              <w:iCs/>
              <w:sz w:val="22"/>
              <w:szCs w:val="22"/>
            </w:rPr>
            <w:t>Yackandandah Kindergarten</w:t>
          </w:r>
        </w:sdtContent>
      </w:sdt>
      <w:r w:rsidRPr="00E02C24">
        <w:rPr>
          <w:rFonts w:ascii="Calibri" w:hAnsi="Calibri" w:cs="Calibri"/>
          <w:bCs/>
          <w:iCs/>
          <w:sz w:val="22"/>
          <w:szCs w:val="22"/>
        </w:rPr>
        <w:t>.</w:t>
      </w:r>
    </w:p>
    <w:p w14:paraId="54284341" w14:textId="77777777" w:rsidR="006B4244" w:rsidRPr="00E02C24" w:rsidRDefault="006B4244" w:rsidP="00E02C24">
      <w:pPr>
        <w:pStyle w:val="Default"/>
        <w:rPr>
          <w:rFonts w:ascii="Calibri" w:hAnsi="Calibri" w:cs="Calibri"/>
          <w:bCs/>
          <w:iCs/>
          <w:color w:val="auto"/>
          <w:sz w:val="22"/>
          <w:szCs w:val="22"/>
        </w:rPr>
      </w:pPr>
    </w:p>
    <w:p w14:paraId="543EFEB6" w14:textId="75169F74" w:rsidR="006305AC" w:rsidRPr="006305AC" w:rsidRDefault="006305AC" w:rsidP="006305AC">
      <w:pPr>
        <w:pStyle w:val="Default"/>
        <w:rPr>
          <w:rFonts w:ascii="Calibri" w:hAnsi="Calibri" w:cs="Calibri"/>
          <w:b/>
          <w:bCs/>
          <w:iCs/>
        </w:rPr>
      </w:pPr>
      <w:r w:rsidRPr="00C35D9E">
        <w:rPr>
          <w:rFonts w:ascii="Calibri" w:hAnsi="Calibri" w:cs="Calibri"/>
          <w:b/>
          <w:bCs/>
          <w:iCs/>
        </w:rPr>
        <w:t>POLICY STATEMENT</w:t>
      </w:r>
    </w:p>
    <w:p w14:paraId="0FBE667C" w14:textId="77777777" w:rsidR="006305AC" w:rsidRPr="006305AC" w:rsidRDefault="006305AC" w:rsidP="006305AC">
      <w:pPr>
        <w:pStyle w:val="Default"/>
        <w:rPr>
          <w:rFonts w:ascii="Calibri" w:hAnsi="Calibri" w:cs="Calibri"/>
          <w:b/>
          <w:bCs/>
          <w:iCs/>
          <w:sz w:val="22"/>
          <w:szCs w:val="22"/>
        </w:rPr>
      </w:pPr>
      <w:r w:rsidRPr="006305AC">
        <w:rPr>
          <w:rFonts w:ascii="Calibri" w:hAnsi="Calibri" w:cs="Calibri"/>
          <w:b/>
          <w:bCs/>
          <w:iCs/>
          <w:sz w:val="22"/>
          <w:szCs w:val="22"/>
        </w:rPr>
        <w:t>Values</w:t>
      </w:r>
    </w:p>
    <w:p w14:paraId="166E58C6" w14:textId="6A379356" w:rsidR="006305AC" w:rsidRPr="006305AC" w:rsidRDefault="00000000" w:rsidP="006305AC">
      <w:pPr>
        <w:pStyle w:val="Default"/>
        <w:rPr>
          <w:rFonts w:ascii="Calibri" w:hAnsi="Calibri" w:cs="Calibri"/>
          <w:bCs/>
          <w:iCs/>
          <w:sz w:val="22"/>
          <w:szCs w:val="22"/>
        </w:rPr>
      </w:pPr>
      <w:sdt>
        <w:sdtPr>
          <w:rPr>
            <w:rFonts w:ascii="Calibri" w:hAnsi="Calibri" w:cs="Calibri"/>
            <w:bCs/>
            <w:iCs/>
            <w:sz w:val="22"/>
            <w:szCs w:val="22"/>
          </w:rPr>
          <w:alias w:val="Company"/>
          <w:id w:val="-572041216"/>
          <w:placeholder>
            <w:docPart w:val="1980F4FBB3EE4BBFB6348F64858D1192"/>
          </w:placeholder>
          <w:dataBinding w:prefixMappings="xmlns:ns0='http://schemas.openxmlformats.org/officeDocument/2006/extended-properties' " w:xpath="/ns0:Properties[1]/ns0:Company[1]" w:storeItemID="{6668398D-A668-4E3E-A5EB-62B293D839F1}"/>
          <w:text/>
        </w:sdtPr>
        <w:sdtContent>
          <w:r w:rsidR="004702A7">
            <w:rPr>
              <w:rFonts w:ascii="Calibri" w:hAnsi="Calibri" w:cs="Calibri"/>
              <w:bCs/>
              <w:iCs/>
              <w:sz w:val="22"/>
              <w:szCs w:val="22"/>
            </w:rPr>
            <w:t>Yackandandah Kindergarten</w:t>
          </w:r>
        </w:sdtContent>
      </w:sdt>
      <w:r w:rsidR="006305AC" w:rsidRPr="006305AC">
        <w:rPr>
          <w:rFonts w:ascii="Calibri" w:hAnsi="Calibri" w:cs="Calibri"/>
          <w:bCs/>
          <w:iCs/>
          <w:sz w:val="22"/>
          <w:szCs w:val="22"/>
        </w:rPr>
        <w:t xml:space="preserve"> is committed to:</w:t>
      </w:r>
    </w:p>
    <w:p w14:paraId="22506079" w14:textId="77777777" w:rsidR="006305AC" w:rsidRPr="006305AC" w:rsidRDefault="006305AC" w:rsidP="006305AC">
      <w:pPr>
        <w:pStyle w:val="Default"/>
        <w:numPr>
          <w:ilvl w:val="0"/>
          <w:numId w:val="37"/>
        </w:numPr>
        <w:rPr>
          <w:rFonts w:ascii="Calibri" w:hAnsi="Calibri" w:cs="Calibri"/>
          <w:bCs/>
          <w:iCs/>
          <w:sz w:val="22"/>
          <w:szCs w:val="22"/>
        </w:rPr>
      </w:pPr>
      <w:r w:rsidRPr="006305AC">
        <w:rPr>
          <w:rFonts w:ascii="Calibri" w:hAnsi="Calibri" w:cs="Calibri"/>
          <w:bCs/>
          <w:iCs/>
          <w:sz w:val="22"/>
          <w:szCs w:val="22"/>
        </w:rPr>
        <w:t xml:space="preserve">providing appropriate supervision for all enrolled children in all aspects of the service’s program that is reflective of the children’s needs, abilities, age and circumstances </w:t>
      </w:r>
    </w:p>
    <w:p w14:paraId="0091D2CF" w14:textId="1C25C480" w:rsidR="006305AC" w:rsidRPr="006305AC" w:rsidRDefault="006305AC" w:rsidP="006305AC">
      <w:pPr>
        <w:pStyle w:val="Default"/>
        <w:numPr>
          <w:ilvl w:val="0"/>
          <w:numId w:val="37"/>
        </w:numPr>
        <w:rPr>
          <w:rFonts w:ascii="Calibri" w:hAnsi="Calibri" w:cs="Calibri"/>
          <w:bCs/>
          <w:iCs/>
          <w:sz w:val="22"/>
          <w:szCs w:val="22"/>
        </w:rPr>
      </w:pPr>
      <w:r w:rsidRPr="006305AC">
        <w:rPr>
          <w:rFonts w:ascii="Calibri" w:hAnsi="Calibri" w:cs="Calibri"/>
          <w:bCs/>
          <w:iCs/>
          <w:sz w:val="22"/>
          <w:szCs w:val="22"/>
        </w:rPr>
        <w:t xml:space="preserve">ensuring all children are directly and actively supervised by educators employed or engaged by </w:t>
      </w:r>
      <w:sdt>
        <w:sdtPr>
          <w:rPr>
            <w:rFonts w:ascii="Calibri" w:hAnsi="Calibri" w:cs="Calibri"/>
            <w:bCs/>
            <w:iCs/>
            <w:sz w:val="22"/>
            <w:szCs w:val="22"/>
          </w:rPr>
          <w:alias w:val="Company"/>
          <w:id w:val="517968741"/>
          <w:placeholder>
            <w:docPart w:val="FC12C1A60562481FA85CF441F3FE9E55"/>
          </w:placeholder>
          <w:dataBinding w:prefixMappings="xmlns:ns0='http://schemas.openxmlformats.org/officeDocument/2006/extended-properties' " w:xpath="/ns0:Properties[1]/ns0:Company[1]" w:storeItemID="{6668398D-A668-4E3E-A5EB-62B293D839F1}"/>
          <w:text/>
        </w:sdtPr>
        <w:sdtContent>
          <w:r w:rsidR="004702A7">
            <w:rPr>
              <w:rFonts w:ascii="Calibri" w:hAnsi="Calibri" w:cs="Calibri"/>
              <w:bCs/>
              <w:iCs/>
              <w:sz w:val="22"/>
              <w:szCs w:val="22"/>
            </w:rPr>
            <w:t>Yackandandah Kindergarten</w:t>
          </w:r>
        </w:sdtContent>
      </w:sdt>
    </w:p>
    <w:p w14:paraId="7551024C" w14:textId="51A4723B" w:rsidR="006305AC" w:rsidRPr="006305AC" w:rsidRDefault="006305AC" w:rsidP="006305AC">
      <w:pPr>
        <w:pStyle w:val="Default"/>
        <w:numPr>
          <w:ilvl w:val="0"/>
          <w:numId w:val="37"/>
        </w:numPr>
        <w:rPr>
          <w:rFonts w:ascii="Calibri" w:hAnsi="Calibri" w:cs="Calibri"/>
          <w:bCs/>
          <w:iCs/>
          <w:sz w:val="22"/>
          <w:szCs w:val="22"/>
        </w:rPr>
      </w:pPr>
      <w:r w:rsidRPr="006305AC">
        <w:rPr>
          <w:rFonts w:ascii="Calibri" w:hAnsi="Calibri" w:cs="Calibri"/>
          <w:bCs/>
          <w:iCs/>
          <w:sz w:val="22"/>
          <w:szCs w:val="22"/>
        </w:rPr>
        <w:t xml:space="preserve">maintaining a duty of care </w:t>
      </w:r>
      <w:r w:rsidRPr="006305AC">
        <w:rPr>
          <w:rFonts w:ascii="Calibri" w:hAnsi="Calibri" w:cs="Calibri"/>
          <w:bCs/>
          <w:i/>
          <w:iCs/>
          <w:sz w:val="22"/>
          <w:szCs w:val="22"/>
        </w:rPr>
        <w:t>(refer to Definitions)</w:t>
      </w:r>
      <w:r w:rsidRPr="006305AC">
        <w:rPr>
          <w:rFonts w:ascii="Calibri" w:hAnsi="Calibri" w:cs="Calibri"/>
          <w:bCs/>
          <w:iCs/>
          <w:sz w:val="22"/>
          <w:szCs w:val="22"/>
        </w:rPr>
        <w:t xml:space="preserve"> to all children at </w:t>
      </w:r>
      <w:sdt>
        <w:sdtPr>
          <w:rPr>
            <w:rFonts w:ascii="Calibri" w:hAnsi="Calibri" w:cs="Calibri"/>
            <w:bCs/>
            <w:iCs/>
            <w:sz w:val="22"/>
            <w:szCs w:val="22"/>
          </w:rPr>
          <w:alias w:val="Company"/>
          <w:id w:val="1235516030"/>
          <w:placeholder>
            <w:docPart w:val="ADD9D8C9AB124B5692144ED585627675"/>
          </w:placeholder>
          <w:dataBinding w:prefixMappings="xmlns:ns0='http://schemas.openxmlformats.org/officeDocument/2006/extended-properties' " w:xpath="/ns0:Properties[1]/ns0:Company[1]" w:storeItemID="{6668398D-A668-4E3E-A5EB-62B293D839F1}"/>
          <w:text/>
        </w:sdtPr>
        <w:sdtContent>
          <w:r w:rsidR="004702A7">
            <w:rPr>
              <w:rFonts w:ascii="Calibri" w:hAnsi="Calibri" w:cs="Calibri"/>
              <w:bCs/>
              <w:iCs/>
              <w:sz w:val="22"/>
              <w:szCs w:val="22"/>
            </w:rPr>
            <w:t>Yackandandah Kindergarten</w:t>
          </w:r>
        </w:sdtContent>
      </w:sdt>
    </w:p>
    <w:p w14:paraId="3FD2192B" w14:textId="77777777" w:rsidR="006305AC" w:rsidRPr="006305AC" w:rsidRDefault="006305AC" w:rsidP="006305AC">
      <w:pPr>
        <w:pStyle w:val="Default"/>
        <w:numPr>
          <w:ilvl w:val="0"/>
          <w:numId w:val="37"/>
        </w:numPr>
        <w:rPr>
          <w:rFonts w:ascii="Calibri" w:hAnsi="Calibri" w:cs="Calibri"/>
          <w:bCs/>
          <w:iCs/>
          <w:sz w:val="22"/>
          <w:szCs w:val="22"/>
        </w:rPr>
      </w:pPr>
      <w:r w:rsidRPr="006305AC">
        <w:rPr>
          <w:rFonts w:ascii="Calibri" w:hAnsi="Calibri" w:cs="Calibri"/>
          <w:bCs/>
          <w:iCs/>
          <w:sz w:val="22"/>
          <w:szCs w:val="22"/>
        </w:rPr>
        <w:t>ensuring there is an understanding of the shared legal responsibility and accountability between, and a commitment by, all persons to implement the procedures and practices outlined in this policy.</w:t>
      </w:r>
    </w:p>
    <w:p w14:paraId="1B455127" w14:textId="77777777" w:rsidR="006305AC" w:rsidRDefault="006305AC" w:rsidP="006305AC">
      <w:pPr>
        <w:pStyle w:val="Default"/>
        <w:rPr>
          <w:rFonts w:ascii="Calibri" w:hAnsi="Calibri" w:cs="Calibri"/>
          <w:bCs/>
          <w:iCs/>
          <w:sz w:val="22"/>
          <w:szCs w:val="22"/>
        </w:rPr>
      </w:pPr>
    </w:p>
    <w:p w14:paraId="7A1C59DD" w14:textId="0E603105" w:rsidR="006305AC" w:rsidRPr="006305AC" w:rsidRDefault="006305AC" w:rsidP="006305AC">
      <w:pPr>
        <w:pStyle w:val="Default"/>
        <w:rPr>
          <w:rFonts w:ascii="Calibri" w:hAnsi="Calibri" w:cs="Calibri"/>
          <w:b/>
          <w:iCs/>
          <w:sz w:val="22"/>
          <w:szCs w:val="22"/>
        </w:rPr>
      </w:pPr>
      <w:r w:rsidRPr="006305AC">
        <w:rPr>
          <w:rFonts w:ascii="Calibri" w:hAnsi="Calibri" w:cs="Calibri"/>
          <w:b/>
          <w:iCs/>
          <w:sz w:val="22"/>
          <w:szCs w:val="22"/>
        </w:rPr>
        <w:t>Scope</w:t>
      </w:r>
    </w:p>
    <w:p w14:paraId="2CB06BEC" w14:textId="03E8DBC2" w:rsidR="006305AC" w:rsidRPr="006305AC" w:rsidRDefault="006305AC" w:rsidP="006305AC">
      <w:pPr>
        <w:pStyle w:val="Default"/>
        <w:rPr>
          <w:rFonts w:ascii="Calibri" w:hAnsi="Calibri" w:cs="Calibri"/>
          <w:bCs/>
          <w:iCs/>
          <w:sz w:val="22"/>
          <w:szCs w:val="22"/>
        </w:rPr>
      </w:pPr>
      <w:r w:rsidRPr="006305AC">
        <w:rPr>
          <w:rFonts w:ascii="Calibri" w:hAnsi="Calibri" w:cs="Calibri"/>
          <w:bCs/>
          <w:iCs/>
          <w:sz w:val="22"/>
          <w:szCs w:val="22"/>
        </w:rP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rPr>
            <w:rFonts w:ascii="Calibri" w:hAnsi="Calibri" w:cs="Calibri"/>
            <w:bCs/>
            <w:iCs/>
            <w:sz w:val="22"/>
            <w:szCs w:val="22"/>
          </w:rPr>
          <w:alias w:val="Company"/>
          <w:id w:val="-921409575"/>
          <w:placeholder>
            <w:docPart w:val="5A8D243897A844E4872A5D538D9C4FA8"/>
          </w:placeholder>
          <w:dataBinding w:prefixMappings="xmlns:ns0='http://schemas.openxmlformats.org/officeDocument/2006/extended-properties' " w:xpath="/ns0:Properties[1]/ns0:Company[1]" w:storeItemID="{6668398D-A668-4E3E-A5EB-62B293D839F1}"/>
          <w:text/>
        </w:sdtPr>
        <w:sdtContent>
          <w:r w:rsidR="004702A7">
            <w:rPr>
              <w:rFonts w:ascii="Calibri" w:hAnsi="Calibri" w:cs="Calibri"/>
              <w:bCs/>
              <w:iCs/>
              <w:sz w:val="22"/>
              <w:szCs w:val="22"/>
            </w:rPr>
            <w:t>Yackandandah Kindergarten</w:t>
          </w:r>
        </w:sdtContent>
      </w:sdt>
      <w:r w:rsidRPr="006305AC">
        <w:rPr>
          <w:rFonts w:ascii="Calibri" w:hAnsi="Calibri" w:cs="Calibri"/>
          <w:bCs/>
          <w:iCs/>
          <w:sz w:val="22"/>
          <w:szCs w:val="22"/>
        </w:rPr>
        <w:t xml:space="preserve"> including during offsite excursions and activities.</w:t>
      </w:r>
    </w:p>
    <w:p w14:paraId="1715A6B6" w14:textId="77777777" w:rsidR="006B4244" w:rsidRPr="00E02C24" w:rsidRDefault="006B4244" w:rsidP="00E02C24">
      <w:pPr>
        <w:pStyle w:val="Default"/>
        <w:rPr>
          <w:rFonts w:ascii="Calibri" w:hAnsi="Calibri" w:cs="Calibri"/>
          <w:bCs/>
          <w:iCs/>
          <w:color w:val="auto"/>
          <w:sz w:val="22"/>
          <w:szCs w:val="22"/>
        </w:rPr>
      </w:pPr>
    </w:p>
    <w:tbl>
      <w:tblPr>
        <w:tblpPr w:leftFromText="180" w:rightFromText="180" w:vertAnchor="text" w:horzAnchor="page" w:tblpX="2139" w:tblpY="69"/>
        <w:tblW w:w="9067" w:type="dxa"/>
        <w:tblLook w:val="04A0" w:firstRow="1" w:lastRow="0" w:firstColumn="1" w:lastColumn="0" w:noHBand="0" w:noVBand="1"/>
      </w:tblPr>
      <w:tblGrid>
        <w:gridCol w:w="5522"/>
        <w:gridCol w:w="709"/>
        <w:gridCol w:w="709"/>
        <w:gridCol w:w="709"/>
        <w:gridCol w:w="709"/>
        <w:gridCol w:w="709"/>
      </w:tblGrid>
      <w:tr w:rsidR="006349AF" w:rsidRPr="006349AF" w14:paraId="6859488E" w14:textId="77777777" w:rsidTr="006349AF">
        <w:trPr>
          <w:cantSplit/>
          <w:trHeight w:val="3011"/>
        </w:trPr>
        <w:tc>
          <w:tcPr>
            <w:tcW w:w="5522" w:type="dxa"/>
            <w:vAlign w:val="center"/>
            <w:hideMark/>
          </w:tcPr>
          <w:p w14:paraId="6528FA12" w14:textId="77777777" w:rsidR="006349AF" w:rsidRPr="006349AF" w:rsidRDefault="006349AF" w:rsidP="006349AF">
            <w:pPr>
              <w:pStyle w:val="Default"/>
              <w:rPr>
                <w:rFonts w:ascii="Calibri" w:hAnsi="Calibri" w:cs="Calibri"/>
                <w:bCs/>
                <w:iCs/>
                <w:color w:val="auto"/>
                <w:sz w:val="22"/>
                <w:szCs w:val="22"/>
              </w:rPr>
            </w:pPr>
            <w:r w:rsidRPr="006349AF">
              <w:rPr>
                <w:rFonts w:ascii="Calibri" w:hAnsi="Calibri" w:cs="Calibri"/>
                <w:bCs/>
                <w:iCs/>
                <w:color w:val="auto"/>
                <w:sz w:val="22"/>
                <w:szCs w:val="22"/>
              </w:rPr>
              <w:t>Responsibilities</w:t>
            </w:r>
          </w:p>
        </w:tc>
        <w:tc>
          <w:tcPr>
            <w:tcW w:w="709" w:type="dxa"/>
            <w:shd w:val="clear" w:color="auto" w:fill="FBFDE9"/>
            <w:textDirection w:val="tbRl"/>
            <w:hideMark/>
          </w:tcPr>
          <w:p w14:paraId="700E7D3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Approved provider and persons with management or control</w:t>
            </w:r>
          </w:p>
        </w:tc>
        <w:tc>
          <w:tcPr>
            <w:tcW w:w="709" w:type="dxa"/>
            <w:shd w:val="clear" w:color="auto" w:fill="F3F9BF"/>
            <w:textDirection w:val="tbRl"/>
            <w:hideMark/>
          </w:tcPr>
          <w:p w14:paraId="76E7CBA0"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Nominated supervisor and persons in day-to-day charge</w:t>
            </w:r>
          </w:p>
        </w:tc>
        <w:tc>
          <w:tcPr>
            <w:tcW w:w="709" w:type="dxa"/>
            <w:shd w:val="clear" w:color="auto" w:fill="ECF593"/>
            <w:textDirection w:val="tbRl"/>
            <w:hideMark/>
          </w:tcPr>
          <w:p w14:paraId="357BAF2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Early childhood teacher, educators and all other staff</w:t>
            </w:r>
          </w:p>
        </w:tc>
        <w:tc>
          <w:tcPr>
            <w:tcW w:w="709" w:type="dxa"/>
            <w:shd w:val="clear" w:color="auto" w:fill="E6F272"/>
            <w:textDirection w:val="tbRl"/>
            <w:hideMark/>
          </w:tcPr>
          <w:p w14:paraId="64FAAED9"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Parents/guardians</w:t>
            </w:r>
          </w:p>
        </w:tc>
        <w:tc>
          <w:tcPr>
            <w:tcW w:w="709" w:type="dxa"/>
            <w:shd w:val="clear" w:color="auto" w:fill="DFEE4C"/>
            <w:textDirection w:val="tbRl"/>
            <w:hideMark/>
          </w:tcPr>
          <w:p w14:paraId="0012B292"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Contractors, volunteers and students</w:t>
            </w:r>
          </w:p>
        </w:tc>
      </w:tr>
      <w:tr w:rsidR="006349AF" w:rsidRPr="006349AF" w14:paraId="18659181" w14:textId="77777777" w:rsidTr="006349AF">
        <w:tc>
          <w:tcPr>
            <w:tcW w:w="9067" w:type="dxa"/>
            <w:gridSpan w:val="6"/>
            <w:tcBorders>
              <w:top w:val="single" w:sz="4" w:space="0" w:color="B6BD37"/>
              <w:left w:val="single" w:sz="4" w:space="0" w:color="B6BD37"/>
              <w:bottom w:val="single" w:sz="4" w:space="0" w:color="B6BD37"/>
              <w:right w:val="single" w:sz="4" w:space="0" w:color="B6BD37"/>
            </w:tcBorders>
            <w:hideMark/>
          </w:tcPr>
          <w:p w14:paraId="44414E4C"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b/>
                <w:bCs/>
                <w:iCs/>
                <w:color w:val="auto"/>
                <w:sz w:val="22"/>
                <w:szCs w:val="22"/>
              </w:rPr>
              <w:t>R</w:t>
            </w:r>
            <w:r w:rsidRPr="006349AF">
              <w:rPr>
                <w:rFonts w:ascii="Calibri" w:hAnsi="Calibri" w:cs="Calibri"/>
                <w:iCs/>
                <w:color w:val="auto"/>
                <w:sz w:val="22"/>
                <w:szCs w:val="22"/>
              </w:rPr>
              <w:t xml:space="preserve"> indicates legislation requirement, and should not be deleted</w:t>
            </w:r>
          </w:p>
        </w:tc>
      </w:tr>
      <w:tr w:rsidR="006349AF" w:rsidRPr="006349AF" w14:paraId="37AE32D7"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0B8BB7D1"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Complying with the legislated ECT/educator-to-child ratios at all times (National Law: Sections 169) (Regulations 123)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0A177803"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4163CF93"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2D1F14FE"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751EE8"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2F5A76" w14:textId="77777777" w:rsidR="006349AF" w:rsidRPr="006349AF" w:rsidRDefault="006349AF" w:rsidP="006349AF">
            <w:pPr>
              <w:pStyle w:val="Default"/>
              <w:rPr>
                <w:rFonts w:ascii="Calibri" w:hAnsi="Calibri" w:cs="Calibri"/>
                <w:iCs/>
                <w:color w:val="auto"/>
                <w:sz w:val="22"/>
                <w:szCs w:val="22"/>
              </w:rPr>
            </w:pPr>
          </w:p>
        </w:tc>
      </w:tr>
      <w:tr w:rsidR="006349AF" w:rsidRPr="006349AF" w14:paraId="3D6AEC54"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30E13102"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Counting only those educators who are working directly with children at the service in the educator-to-child ratios (Regulation 122)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4A21D778"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0F53E3D9"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2058B9BA"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9C966"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003B3" w14:textId="77777777" w:rsidR="006349AF" w:rsidRPr="006349AF" w:rsidRDefault="006349AF" w:rsidP="006349AF">
            <w:pPr>
              <w:pStyle w:val="Default"/>
              <w:rPr>
                <w:rFonts w:ascii="Calibri" w:hAnsi="Calibri" w:cs="Calibri"/>
                <w:iCs/>
                <w:color w:val="auto"/>
                <w:sz w:val="22"/>
                <w:szCs w:val="22"/>
              </w:rPr>
            </w:pPr>
          </w:p>
        </w:tc>
      </w:tr>
      <w:tr w:rsidR="006349AF" w:rsidRPr="006349AF" w14:paraId="26959374"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49F9278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Keeping a record of ECT/educators working directly with children (Regulation 151)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766F7901"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2D821652"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9F2479"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472A3F"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2C8920" w14:textId="77777777" w:rsidR="006349AF" w:rsidRPr="006349AF" w:rsidRDefault="006349AF" w:rsidP="006349AF">
            <w:pPr>
              <w:pStyle w:val="Default"/>
              <w:rPr>
                <w:rFonts w:ascii="Calibri" w:hAnsi="Calibri" w:cs="Calibri"/>
                <w:iCs/>
                <w:color w:val="auto"/>
                <w:sz w:val="22"/>
                <w:szCs w:val="22"/>
              </w:rPr>
            </w:pPr>
          </w:p>
        </w:tc>
      </w:tr>
      <w:tr w:rsidR="006349AF" w:rsidRPr="006349AF" w14:paraId="43349F6A"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346824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lastRenderedPageBreak/>
              <w:t>Ensuring any educator under the age of 18 is not left to supervise children on their own (Regulation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5302013E"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0EF67A9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20CAEA19"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838DBC"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E1382C" w14:textId="77777777" w:rsidR="006349AF" w:rsidRPr="006349AF" w:rsidRDefault="006349AF" w:rsidP="006349AF">
            <w:pPr>
              <w:pStyle w:val="Default"/>
              <w:rPr>
                <w:rFonts w:ascii="Calibri" w:hAnsi="Calibri" w:cs="Calibri"/>
                <w:iCs/>
                <w:color w:val="auto"/>
                <w:sz w:val="22"/>
                <w:szCs w:val="22"/>
              </w:rPr>
            </w:pPr>
          </w:p>
        </w:tc>
      </w:tr>
      <w:tr w:rsidR="006349AF" w:rsidRPr="006349AF" w14:paraId="6E02E662"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4D47E86"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Ensuring an unauthorised person is under the direct supervision of an ECT/educator whilst at the service (National Law: Section 170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7706AC6C"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5611B1F4"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7FE4CE41"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C9940B"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412A5C" w14:textId="77777777" w:rsidR="006349AF" w:rsidRPr="006349AF" w:rsidRDefault="006349AF" w:rsidP="006349AF">
            <w:pPr>
              <w:pStyle w:val="Default"/>
              <w:rPr>
                <w:rFonts w:ascii="Calibri" w:hAnsi="Calibri" w:cs="Calibri"/>
                <w:iCs/>
                <w:color w:val="auto"/>
                <w:sz w:val="22"/>
                <w:szCs w:val="22"/>
              </w:rPr>
            </w:pPr>
          </w:p>
        </w:tc>
      </w:tr>
      <w:tr w:rsidR="006349AF" w:rsidRPr="006349AF" w14:paraId="48FFF467"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004D2B1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Ensuring, in addition to ratio requirements, that a minimum of two educators are rostered on duty at all times children are in attendance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2B7A39EA"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0B0CA0D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7E828635"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638B00"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D860A2" w14:textId="77777777" w:rsidR="006349AF" w:rsidRPr="006349AF" w:rsidRDefault="006349AF" w:rsidP="006349AF">
            <w:pPr>
              <w:pStyle w:val="Default"/>
              <w:rPr>
                <w:rFonts w:ascii="Calibri" w:hAnsi="Calibri" w:cs="Calibri"/>
                <w:iCs/>
                <w:color w:val="auto"/>
                <w:sz w:val="22"/>
                <w:szCs w:val="22"/>
              </w:rPr>
            </w:pPr>
          </w:p>
        </w:tc>
      </w:tr>
      <w:tr w:rsidR="006349AF" w:rsidRPr="006349AF" w14:paraId="729C1F26"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1E4FED2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Ensuring that children being educated and cared for by the service are adequately supervised </w:t>
            </w:r>
            <w:r w:rsidRPr="006349AF">
              <w:rPr>
                <w:rFonts w:ascii="Calibri" w:hAnsi="Calibri" w:cs="Calibri"/>
                <w:i/>
                <w:iCs/>
                <w:color w:val="auto"/>
                <w:sz w:val="22"/>
                <w:szCs w:val="22"/>
              </w:rPr>
              <w:t>(refer to Definitions)</w:t>
            </w:r>
            <w:r w:rsidRPr="006349AF">
              <w:rPr>
                <w:rFonts w:ascii="Calibri" w:hAnsi="Calibri" w:cs="Calibri"/>
                <w:iCs/>
                <w:color w:val="auto"/>
                <w:sz w:val="22"/>
                <w:szCs w:val="22"/>
              </w:rPr>
              <w:t xml:space="preserve"> by being in sight and/or hearing of an educator at all times; including during eating, toileting, sleep, rest and transition routines (National Law: Section 165 (1),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7B4AEEC6"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04B725CF"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01321DB1"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A9B835"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0CD033" w14:textId="77777777" w:rsidR="006349AF" w:rsidRPr="006349AF" w:rsidRDefault="006349AF" w:rsidP="006349AF">
            <w:pPr>
              <w:pStyle w:val="Default"/>
              <w:rPr>
                <w:rFonts w:ascii="Calibri" w:hAnsi="Calibri" w:cs="Calibri"/>
                <w:iCs/>
                <w:color w:val="auto"/>
                <w:sz w:val="22"/>
                <w:szCs w:val="22"/>
              </w:rPr>
            </w:pPr>
          </w:p>
        </w:tc>
      </w:tr>
      <w:tr w:rsidR="006349AF" w:rsidRPr="006349AF" w14:paraId="64B031B4"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6A63E0D9"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Considering the design and arrangement of the service environment to support active supervision (Regulation 115). This may be supported by a supervision plan </w:t>
            </w:r>
            <w:r w:rsidRPr="006349AF">
              <w:rPr>
                <w:rFonts w:ascii="Calibri" w:hAnsi="Calibri" w:cs="Calibri"/>
                <w:i/>
                <w:iCs/>
                <w:color w:val="auto"/>
                <w:sz w:val="22"/>
                <w:szCs w:val="22"/>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14B5E257"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20B8E099"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6F8D21E0"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59757B"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CA0C3" w14:textId="77777777" w:rsidR="006349AF" w:rsidRPr="006349AF" w:rsidRDefault="006349AF" w:rsidP="006349AF">
            <w:pPr>
              <w:pStyle w:val="Default"/>
              <w:rPr>
                <w:rFonts w:ascii="Calibri" w:hAnsi="Calibri" w:cs="Calibri"/>
                <w:iCs/>
                <w:color w:val="auto"/>
                <w:sz w:val="22"/>
                <w:szCs w:val="22"/>
              </w:rPr>
            </w:pPr>
          </w:p>
        </w:tc>
      </w:tr>
      <w:tr w:rsidR="006349AF" w:rsidRPr="006349AF" w14:paraId="613C3FAD"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66FB090"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Managing potential risk of abuse or harm to each child, including fulfilling duty of care </w:t>
            </w:r>
            <w:r w:rsidRPr="006349AF">
              <w:rPr>
                <w:rFonts w:ascii="Calibri" w:hAnsi="Calibri" w:cs="Calibri"/>
                <w:i/>
                <w:iCs/>
                <w:color w:val="auto"/>
                <w:sz w:val="22"/>
                <w:szCs w:val="22"/>
              </w:rPr>
              <w:t>(refer to Definitions)</w:t>
            </w:r>
            <w:r w:rsidRPr="006349AF">
              <w:rPr>
                <w:rFonts w:ascii="Calibri" w:hAnsi="Calibri" w:cs="Calibri"/>
                <w:iCs/>
                <w:color w:val="auto"/>
                <w:sz w:val="22"/>
                <w:szCs w:val="22"/>
              </w:rPr>
              <w:t xml:space="preserve"> and legal obligations to protect children and prevent any reasonable, foreseeable risk of injury or harm </w:t>
            </w:r>
            <w:r w:rsidRPr="006349AF">
              <w:rPr>
                <w:rFonts w:ascii="Calibri" w:hAnsi="Calibri" w:cs="Calibri"/>
                <w:i/>
                <w:iCs/>
                <w:color w:val="auto"/>
                <w:sz w:val="22"/>
                <w:szCs w:val="22"/>
              </w:rPr>
              <w:t>(refer to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15D56CEA"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37C0165D"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5F26C0F4"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C5424E" w14:textId="77777777" w:rsidR="006349AF" w:rsidRPr="006349AF" w:rsidRDefault="006349AF" w:rsidP="006349AF">
            <w:pPr>
              <w:pStyle w:val="Default"/>
              <w:rPr>
                <w:rFonts w:ascii="Calibri" w:hAnsi="Calibri" w:cs="Calibri"/>
                <w:b/>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hideMark/>
          </w:tcPr>
          <w:p w14:paraId="668D993A"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r>
      <w:tr w:rsidR="006349AF" w:rsidRPr="006349AF" w14:paraId="7933D9A7"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F63C87B"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Identifying high-risk activities, including excursions </w:t>
            </w:r>
            <w:r w:rsidRPr="006349AF">
              <w:rPr>
                <w:rFonts w:ascii="Calibri" w:hAnsi="Calibri" w:cs="Calibri"/>
                <w:i/>
                <w:iCs/>
                <w:color w:val="auto"/>
                <w:sz w:val="22"/>
                <w:szCs w:val="22"/>
              </w:rPr>
              <w:t>(refer to Excursions and Service Events Policy, Road Safety and Safe Transport Policy and Water Safety Policy</w:t>
            </w:r>
            <w:r w:rsidRPr="006349AF">
              <w:rPr>
                <w:rFonts w:ascii="Calibri" w:hAnsi="Calibri" w:cs="Calibri"/>
                <w:iCs/>
                <w:color w:val="auto"/>
                <w:sz w:val="22"/>
                <w:szCs w:val="22"/>
              </w:rPr>
              <w:t>), through a risk management process, and implementing strategies to improve children’s safety e.g. Considering increasing adult-to-child ratios in line with the identified risks (Regulation 100, 101, 102B, 102C)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120F0176"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64B7B91F"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7745CF5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316C0B"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0AB7A4" w14:textId="77777777" w:rsidR="006349AF" w:rsidRPr="006349AF" w:rsidRDefault="006349AF" w:rsidP="006349AF">
            <w:pPr>
              <w:pStyle w:val="Default"/>
              <w:rPr>
                <w:rFonts w:ascii="Calibri" w:hAnsi="Calibri" w:cs="Calibri"/>
                <w:iCs/>
                <w:color w:val="auto"/>
                <w:sz w:val="22"/>
                <w:szCs w:val="22"/>
              </w:rPr>
            </w:pPr>
          </w:p>
        </w:tc>
      </w:tr>
      <w:tr w:rsidR="006349AF" w:rsidRPr="006349AF" w14:paraId="2DC1743D"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531DC05"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Ensuring supervision standards are maintained during ECT/educator breaks, including during lunch breaks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74D28B7F"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4C3E859E"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1598C941"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D87B3"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FBA3A4" w14:textId="77777777" w:rsidR="006349AF" w:rsidRPr="006349AF" w:rsidRDefault="006349AF" w:rsidP="006349AF">
            <w:pPr>
              <w:pStyle w:val="Default"/>
              <w:rPr>
                <w:rFonts w:ascii="Calibri" w:hAnsi="Calibri" w:cs="Calibri"/>
                <w:iCs/>
                <w:color w:val="auto"/>
                <w:sz w:val="22"/>
                <w:szCs w:val="22"/>
              </w:rPr>
            </w:pPr>
          </w:p>
        </w:tc>
      </w:tr>
      <w:tr w:rsidR="006349AF" w:rsidRPr="006349AF" w14:paraId="6E08B68B"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719521B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Providing safe spaces for children, which allow for adequate supervision, and which include safe fall zones, good traffic flow, maintenance of buildings and equipment, and minimising trip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013AC332"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465F0FA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47E98118"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0A56D3"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B1C613" w14:textId="77777777" w:rsidR="006349AF" w:rsidRPr="006349AF" w:rsidRDefault="006349AF" w:rsidP="006349AF">
            <w:pPr>
              <w:pStyle w:val="Default"/>
              <w:rPr>
                <w:rFonts w:ascii="Calibri" w:hAnsi="Calibri" w:cs="Calibri"/>
                <w:iCs/>
                <w:color w:val="auto"/>
                <w:sz w:val="22"/>
                <w:szCs w:val="22"/>
              </w:rPr>
            </w:pPr>
          </w:p>
        </w:tc>
      </w:tr>
      <w:tr w:rsidR="006349AF" w:rsidRPr="006349AF" w14:paraId="68A152E7"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F4FE536"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Implementing induction procedures to inform casual and relief staff about the supervision strategies outlined in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1719260E"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3AD5ADF8"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FD67D"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54599E"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hideMark/>
          </w:tcPr>
          <w:p w14:paraId="57FEE4EE"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r>
      <w:tr w:rsidR="006349AF" w:rsidRPr="006349AF" w14:paraId="6A33C518"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0FF65CF6"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Notifying the Regulatory Authority (DET) within 24 hours of:</w:t>
            </w:r>
          </w:p>
          <w:p w14:paraId="7958F233" w14:textId="77777777" w:rsidR="006349AF" w:rsidRPr="006349AF" w:rsidRDefault="006349AF" w:rsidP="006349AF">
            <w:pPr>
              <w:pStyle w:val="Default"/>
              <w:numPr>
                <w:ilvl w:val="0"/>
                <w:numId w:val="38"/>
              </w:numPr>
              <w:rPr>
                <w:rFonts w:ascii="Calibri" w:hAnsi="Calibri" w:cs="Calibri"/>
                <w:iCs/>
                <w:color w:val="auto"/>
                <w:sz w:val="22"/>
                <w:szCs w:val="22"/>
              </w:rPr>
            </w:pPr>
            <w:r w:rsidRPr="006349AF">
              <w:rPr>
                <w:rFonts w:ascii="Calibri" w:hAnsi="Calibri" w:cs="Calibri"/>
                <w:iCs/>
                <w:color w:val="auto"/>
                <w:sz w:val="22"/>
                <w:szCs w:val="22"/>
              </w:rPr>
              <w:t xml:space="preserve">a serious incident </w:t>
            </w:r>
            <w:r w:rsidRPr="006349AF">
              <w:rPr>
                <w:rFonts w:ascii="Calibri" w:hAnsi="Calibri" w:cs="Calibri"/>
                <w:i/>
                <w:iCs/>
                <w:color w:val="auto"/>
                <w:sz w:val="22"/>
                <w:szCs w:val="22"/>
              </w:rPr>
              <w:t xml:space="preserve">(refer to Definitions) </w:t>
            </w:r>
            <w:r w:rsidRPr="006349AF">
              <w:rPr>
                <w:rFonts w:ascii="Calibri" w:hAnsi="Calibri" w:cs="Calibri"/>
                <w:iCs/>
                <w:color w:val="auto"/>
                <w:sz w:val="22"/>
                <w:szCs w:val="22"/>
              </w:rPr>
              <w:t>occurring at the service, including when a child appears to be missing or cannot be accounted for (National Law: Section 174(2)(a)), (Regulations 176(2)(a)(ii))</w:t>
            </w:r>
          </w:p>
          <w:p w14:paraId="64508E81" w14:textId="77777777" w:rsidR="006349AF" w:rsidRPr="006349AF" w:rsidRDefault="006349AF" w:rsidP="006349AF">
            <w:pPr>
              <w:pStyle w:val="Default"/>
              <w:numPr>
                <w:ilvl w:val="0"/>
                <w:numId w:val="38"/>
              </w:numPr>
              <w:rPr>
                <w:rFonts w:ascii="Calibri" w:hAnsi="Calibri" w:cs="Calibri"/>
                <w:iCs/>
                <w:color w:val="auto"/>
                <w:sz w:val="22"/>
                <w:szCs w:val="22"/>
              </w:rPr>
            </w:pPr>
            <w:r w:rsidRPr="006349AF">
              <w:rPr>
                <w:rFonts w:ascii="Calibri" w:hAnsi="Calibri" w:cs="Calibri"/>
                <w:iCs/>
                <w:color w:val="auto"/>
                <w:sz w:val="22"/>
                <w:szCs w:val="22"/>
              </w:rPr>
              <w:t>a complaint alleging that the health, safety or wellbeing of a child has been compromised or that the law has been breached (National Law: Section 174(2)(b)), (Regulations 175(2)(c), 176(2)(b))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0177CDFF"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6C266F06"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7E2CA6"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8397E0"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662F5D" w14:textId="77777777" w:rsidR="006349AF" w:rsidRPr="006349AF" w:rsidRDefault="006349AF" w:rsidP="006349AF">
            <w:pPr>
              <w:pStyle w:val="Default"/>
              <w:rPr>
                <w:rFonts w:ascii="Calibri" w:hAnsi="Calibri" w:cs="Calibri"/>
                <w:iCs/>
                <w:color w:val="auto"/>
                <w:sz w:val="22"/>
                <w:szCs w:val="22"/>
              </w:rPr>
            </w:pPr>
          </w:p>
        </w:tc>
      </w:tr>
      <w:tr w:rsidR="006349AF" w:rsidRPr="006349AF" w14:paraId="76AAECD2"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F1D2067"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Notifying parents/guardians of a serious incident </w:t>
            </w:r>
            <w:r w:rsidRPr="006349AF">
              <w:rPr>
                <w:rFonts w:ascii="Calibri" w:hAnsi="Calibri" w:cs="Calibri"/>
                <w:i/>
                <w:iCs/>
                <w:color w:val="auto"/>
                <w:sz w:val="22"/>
                <w:szCs w:val="22"/>
              </w:rPr>
              <w:t xml:space="preserve">(refer to Definitions) </w:t>
            </w:r>
            <w:r w:rsidRPr="006349AF">
              <w:rPr>
                <w:rFonts w:ascii="Calibri" w:hAnsi="Calibri" w:cs="Calibri"/>
                <w:iCs/>
                <w:color w:val="auto"/>
                <w:sz w:val="22"/>
                <w:szCs w:val="22"/>
              </w:rPr>
              <w:t>involving their child as soon as possible, but not more than 24 hours after the occurrence (Regulation 86, 87 (3)(e))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7B7104D4"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39D32B0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7527A39B"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BC6441"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EB74E" w14:textId="77777777" w:rsidR="006349AF" w:rsidRPr="006349AF" w:rsidRDefault="006349AF" w:rsidP="006349AF">
            <w:pPr>
              <w:pStyle w:val="Default"/>
              <w:rPr>
                <w:rFonts w:ascii="Calibri" w:hAnsi="Calibri" w:cs="Calibri"/>
                <w:iCs/>
                <w:color w:val="auto"/>
                <w:sz w:val="22"/>
                <w:szCs w:val="22"/>
              </w:rPr>
            </w:pPr>
          </w:p>
        </w:tc>
      </w:tr>
      <w:tr w:rsidR="006349AF" w:rsidRPr="006349AF" w14:paraId="6401346D"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164C2B0E"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lastRenderedPageBreak/>
              <w:t xml:space="preserve">Reporting notifiable incidents </w:t>
            </w:r>
            <w:r w:rsidRPr="006349AF">
              <w:rPr>
                <w:rFonts w:ascii="Calibri" w:hAnsi="Calibri" w:cs="Calibri"/>
                <w:i/>
                <w:iCs/>
                <w:color w:val="auto"/>
                <w:sz w:val="22"/>
                <w:szCs w:val="22"/>
              </w:rPr>
              <w:t xml:space="preserve">(refer to Definitions) </w:t>
            </w:r>
            <w:r w:rsidRPr="006349AF">
              <w:rPr>
                <w:rFonts w:ascii="Calibri" w:hAnsi="Calibri" w:cs="Calibri"/>
                <w:iCs/>
                <w:color w:val="auto"/>
                <w:sz w:val="22"/>
                <w:szCs w:val="22"/>
              </w:rPr>
              <w:t>to Worksafe 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031C67D2"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73C78B7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DA268"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C4247"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7771C" w14:textId="77777777" w:rsidR="006349AF" w:rsidRPr="006349AF" w:rsidRDefault="006349AF" w:rsidP="006349AF">
            <w:pPr>
              <w:pStyle w:val="Default"/>
              <w:rPr>
                <w:rFonts w:ascii="Calibri" w:hAnsi="Calibri" w:cs="Calibri"/>
                <w:iCs/>
                <w:color w:val="auto"/>
                <w:sz w:val="22"/>
                <w:szCs w:val="22"/>
              </w:rPr>
            </w:pPr>
          </w:p>
        </w:tc>
      </w:tr>
      <w:tr w:rsidR="006349AF" w:rsidRPr="006349AF" w14:paraId="76B66527"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1D452FD6"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Evaluating supervision procedures regularly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0248F059"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4339445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0700D9A4"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A2CFD"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CB989" w14:textId="77777777" w:rsidR="006349AF" w:rsidRPr="006349AF" w:rsidRDefault="006349AF" w:rsidP="006349AF">
            <w:pPr>
              <w:pStyle w:val="Default"/>
              <w:rPr>
                <w:rFonts w:ascii="Calibri" w:hAnsi="Calibri" w:cs="Calibri"/>
                <w:iCs/>
                <w:color w:val="auto"/>
                <w:sz w:val="22"/>
                <w:szCs w:val="22"/>
              </w:rPr>
            </w:pPr>
          </w:p>
        </w:tc>
      </w:tr>
      <w:tr w:rsidR="006349AF" w:rsidRPr="006349AF" w14:paraId="4C60012C"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4E5385B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Complying with the service’s </w:t>
            </w:r>
            <w:r w:rsidRPr="006349AF">
              <w:rPr>
                <w:rFonts w:ascii="Calibri" w:hAnsi="Calibri" w:cs="Calibri"/>
                <w:i/>
                <w:iCs/>
                <w:color w:val="auto"/>
                <w:sz w:val="22"/>
                <w:szCs w:val="22"/>
              </w:rPr>
              <w:t>Excursions and Service Events, Road Safety and Safe Transport and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753CF9AB"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3F430690"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095F9C74"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hideMark/>
          </w:tcPr>
          <w:p w14:paraId="3401D55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hideMark/>
          </w:tcPr>
          <w:p w14:paraId="45619A0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r>
      <w:tr w:rsidR="006349AF" w:rsidRPr="006349AF" w14:paraId="2E551010"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1A19D904"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Identifying the potential for the risks of abuse or harm to each child, including fulfilling duty of care </w:t>
            </w:r>
            <w:r w:rsidRPr="006349AF">
              <w:rPr>
                <w:rFonts w:ascii="Calibri" w:hAnsi="Calibri" w:cs="Calibri"/>
                <w:i/>
                <w:iCs/>
                <w:color w:val="auto"/>
                <w:sz w:val="22"/>
                <w:szCs w:val="22"/>
              </w:rPr>
              <w:t>(refer to Definitions)</w:t>
            </w:r>
            <w:r w:rsidRPr="006349AF">
              <w:rPr>
                <w:rFonts w:ascii="Calibri" w:hAnsi="Calibri" w:cs="Calibri"/>
                <w:iCs/>
                <w:color w:val="auto"/>
                <w:sz w:val="22"/>
                <w:szCs w:val="22"/>
              </w:rPr>
              <w:t xml:space="preserve"> and legal obligations to protect children and prevent any reasonable, foreseeable risk of injury or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6CA734BC"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659EF8AC"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1EB6B960"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25803"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75784" w14:textId="77777777" w:rsidR="006349AF" w:rsidRPr="006349AF" w:rsidRDefault="006349AF" w:rsidP="006349AF">
            <w:pPr>
              <w:pStyle w:val="Default"/>
              <w:rPr>
                <w:rFonts w:ascii="Calibri" w:hAnsi="Calibri" w:cs="Calibri"/>
                <w:iCs/>
                <w:color w:val="auto"/>
                <w:sz w:val="22"/>
                <w:szCs w:val="22"/>
              </w:rPr>
            </w:pPr>
          </w:p>
        </w:tc>
      </w:tr>
      <w:tr w:rsidR="006349AF" w:rsidRPr="006349AF" w14:paraId="51A28BF7"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1055F6A1"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Providing support to ECT/educators when children with challenging behaviours or additional leads are involved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4CE33689"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43AFFA8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2A5E23"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A49CB"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9DCBDC" w14:textId="77777777" w:rsidR="006349AF" w:rsidRPr="006349AF" w:rsidRDefault="006349AF" w:rsidP="006349AF">
            <w:pPr>
              <w:pStyle w:val="Default"/>
              <w:rPr>
                <w:rFonts w:ascii="Calibri" w:hAnsi="Calibri" w:cs="Calibri"/>
                <w:iCs/>
                <w:color w:val="auto"/>
                <w:sz w:val="22"/>
                <w:szCs w:val="22"/>
              </w:rPr>
            </w:pPr>
          </w:p>
        </w:tc>
      </w:tr>
      <w:tr w:rsidR="006349AF" w:rsidRPr="006349AF" w14:paraId="0F86FF54"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63E062C9"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Ensuring that all children are accounted for, including by referring to attendance records </w:t>
            </w:r>
            <w:r w:rsidRPr="006349AF">
              <w:rPr>
                <w:rFonts w:ascii="Calibri" w:hAnsi="Calibri" w:cs="Calibri"/>
                <w:i/>
                <w:iCs/>
                <w:color w:val="auto"/>
                <w:sz w:val="22"/>
                <w:szCs w:val="22"/>
              </w:rPr>
              <w:t>(refer to Definitions)</w:t>
            </w:r>
            <w:r w:rsidRPr="006349AF">
              <w:rPr>
                <w:rFonts w:ascii="Calibri" w:hAnsi="Calibri" w:cs="Calibri"/>
                <w:iCs/>
                <w:color w:val="auto"/>
                <w:sz w:val="22"/>
                <w:szCs w:val="22"/>
              </w:rPr>
              <w:t xml:space="preserve"> at various times throughout the day, e.g. during indoor/outdoor programs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3AB3FA"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11175A6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47F51B48"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247386"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709168" w14:textId="77777777" w:rsidR="006349AF" w:rsidRPr="006349AF" w:rsidRDefault="006349AF" w:rsidP="006349AF">
            <w:pPr>
              <w:pStyle w:val="Default"/>
              <w:rPr>
                <w:rFonts w:ascii="Calibri" w:hAnsi="Calibri" w:cs="Calibri"/>
                <w:iCs/>
                <w:color w:val="auto"/>
                <w:sz w:val="22"/>
                <w:szCs w:val="22"/>
              </w:rPr>
            </w:pPr>
          </w:p>
        </w:tc>
      </w:tr>
      <w:tr w:rsidR="006349AF" w:rsidRPr="006349AF" w14:paraId="73697A83"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48FDE400"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Adjusting supervision strategies to suit the service environment, educator skills, and age mix, dynamics and size of the group of children being supervised and the activities being undertaken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4F20AD77"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33AB836D"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55DDB43A"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5807C9"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2F8762" w14:textId="77777777" w:rsidR="006349AF" w:rsidRPr="006349AF" w:rsidRDefault="006349AF" w:rsidP="006349AF">
            <w:pPr>
              <w:pStyle w:val="Default"/>
              <w:rPr>
                <w:rFonts w:ascii="Calibri" w:hAnsi="Calibri" w:cs="Calibri"/>
                <w:iCs/>
                <w:color w:val="auto"/>
                <w:sz w:val="22"/>
                <w:szCs w:val="22"/>
              </w:rPr>
            </w:pPr>
          </w:p>
        </w:tc>
      </w:tr>
      <w:tr w:rsidR="006349AF" w:rsidRPr="006349AF" w14:paraId="44B8825B"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308DF178"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Maintaining a duty of care to children at all times (including when the child is on the premises but not signed into or signed out of the care of the service and the parent/guardian or person delivering or collecting the child is responsible for supervising that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75686D"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433403A6"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3D7CE048"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hideMark/>
          </w:tcPr>
          <w:p w14:paraId="7AB4EFFC"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67A1D8" w14:textId="77777777" w:rsidR="006349AF" w:rsidRPr="006349AF" w:rsidRDefault="006349AF" w:rsidP="006349AF">
            <w:pPr>
              <w:pStyle w:val="Default"/>
              <w:rPr>
                <w:rFonts w:ascii="Calibri" w:hAnsi="Calibri" w:cs="Calibri"/>
                <w:iCs/>
                <w:color w:val="auto"/>
                <w:sz w:val="22"/>
                <w:szCs w:val="22"/>
              </w:rPr>
            </w:pPr>
          </w:p>
        </w:tc>
      </w:tr>
      <w:tr w:rsidR="006349AF" w:rsidRPr="006349AF" w14:paraId="7087F18B"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756DC14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Balancing supervision requirements with children’s needs for privacy and independence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9DF541"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5CD67456"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2A39EA26"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884A8"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65D422" w14:textId="77777777" w:rsidR="006349AF" w:rsidRPr="006349AF" w:rsidRDefault="006349AF" w:rsidP="006349AF">
            <w:pPr>
              <w:pStyle w:val="Default"/>
              <w:rPr>
                <w:rFonts w:ascii="Calibri" w:hAnsi="Calibri" w:cs="Calibri"/>
                <w:iCs/>
                <w:color w:val="auto"/>
                <w:sz w:val="22"/>
                <w:szCs w:val="22"/>
              </w:rPr>
            </w:pPr>
          </w:p>
        </w:tc>
      </w:tr>
      <w:tr w:rsidR="006349AF" w:rsidRPr="006349AF" w14:paraId="545D3D99"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2A4A4F7E"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Communicating with other educators regularly to ensure adequate supervision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D8611F"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2B12E5FD"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0F0DDAFA"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9667EA"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D2D3D" w14:textId="77777777" w:rsidR="006349AF" w:rsidRPr="006349AF" w:rsidRDefault="006349AF" w:rsidP="006349AF">
            <w:pPr>
              <w:pStyle w:val="Default"/>
              <w:rPr>
                <w:rFonts w:ascii="Calibri" w:hAnsi="Calibri" w:cs="Calibri"/>
                <w:iCs/>
                <w:color w:val="auto"/>
                <w:sz w:val="22"/>
                <w:szCs w:val="22"/>
              </w:rPr>
            </w:pPr>
          </w:p>
        </w:tc>
      </w:tr>
      <w:tr w:rsidR="006349AF" w:rsidRPr="006349AF" w14:paraId="2DAF537A"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1810F884"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Adhering to the </w:t>
            </w:r>
            <w:r w:rsidRPr="006349AF">
              <w:rPr>
                <w:rFonts w:ascii="Calibri" w:hAnsi="Calibri" w:cs="Calibri"/>
                <w:i/>
                <w:iCs/>
                <w:color w:val="auto"/>
                <w:sz w:val="22"/>
                <w:szCs w:val="22"/>
              </w:rPr>
              <w:t>Child Sage Environment Policy</w:t>
            </w:r>
            <w:r w:rsidRPr="006349AF">
              <w:rPr>
                <w:rFonts w:ascii="Calibri" w:hAnsi="Calibri" w:cs="Calibri"/>
                <w:iCs/>
                <w:color w:val="auto"/>
                <w:sz w:val="22"/>
                <w:szCs w:val="22"/>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5E1AA2F0"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3EE9B9DD"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278C239C"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hideMark/>
          </w:tcPr>
          <w:p w14:paraId="463EE6B9"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hideMark/>
          </w:tcPr>
          <w:p w14:paraId="762612E2" w14:textId="77777777" w:rsidR="006349AF" w:rsidRPr="006349AF" w:rsidRDefault="006349AF" w:rsidP="006349AF">
            <w:pPr>
              <w:pStyle w:val="Default"/>
              <w:rPr>
                <w:rFonts w:ascii="Calibri" w:hAnsi="Calibri" w:cs="Calibri"/>
                <w:b/>
                <w:iCs/>
                <w:color w:val="auto"/>
                <w:sz w:val="22"/>
                <w:szCs w:val="22"/>
              </w:rPr>
            </w:pPr>
            <w:r w:rsidRPr="006349AF">
              <w:rPr>
                <w:rFonts w:ascii="Calibri" w:hAnsi="Calibri" w:cs="Calibri"/>
                <w:b/>
                <w:iCs/>
                <w:color w:val="auto"/>
                <w:sz w:val="22"/>
                <w:szCs w:val="22"/>
              </w:rPr>
              <w:t>R</w:t>
            </w:r>
          </w:p>
        </w:tc>
      </w:tr>
      <w:tr w:rsidR="006349AF" w:rsidRPr="006349AF" w14:paraId="5792C556"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3A222E09"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Ensuring doors and gates are closed at all times to prevent children from leaving the service unaccompanied or from accessing unsupervised/unsafe areas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hideMark/>
          </w:tcPr>
          <w:p w14:paraId="4C4CEA62"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3DC886A5"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50E24800"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hideMark/>
          </w:tcPr>
          <w:p w14:paraId="13F0FC99"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hideMark/>
          </w:tcPr>
          <w:p w14:paraId="1F172FD5"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r>
      <w:tr w:rsidR="006349AF" w:rsidRPr="006349AF" w14:paraId="0A46F962"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34A94E9B"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Deciding when to interrupt and redirect children’s play to ensure safety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396C65"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5C004198"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10E15B6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D646D"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hideMark/>
          </w:tcPr>
          <w:p w14:paraId="55827ECA"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r>
      <w:tr w:rsidR="006349AF" w:rsidRPr="006349AF" w14:paraId="2F764666"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FD9CA97"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Identifying opportunities to support and extend children’s learning while also recognising their need to play without adult intervention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3DE037"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7DCF8441"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1D11AF7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86549B"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hideMark/>
          </w:tcPr>
          <w:p w14:paraId="1E68A45D"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r>
      <w:tr w:rsidR="006349AF" w:rsidRPr="006349AF" w14:paraId="572D3584"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67777CE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Conducting daily safety checks of the environment to assess safety and to remove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EF564"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6918F0DE"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7CDD5215"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A2DCE0"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050EB" w14:textId="77777777" w:rsidR="006349AF" w:rsidRPr="006349AF" w:rsidRDefault="006349AF" w:rsidP="006349AF">
            <w:pPr>
              <w:pStyle w:val="Default"/>
              <w:rPr>
                <w:rFonts w:ascii="Calibri" w:hAnsi="Calibri" w:cs="Calibri"/>
                <w:iCs/>
                <w:color w:val="auto"/>
                <w:sz w:val="22"/>
                <w:szCs w:val="22"/>
              </w:rPr>
            </w:pPr>
          </w:p>
        </w:tc>
      </w:tr>
      <w:tr w:rsidR="006349AF" w:rsidRPr="006349AF" w14:paraId="27E6CE0C"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7C6AE363"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 xml:space="preserve">Supervising/being aware of children’s daily arrival and departure from the service and being aware of the person who has authority to collect the child </w:t>
            </w:r>
            <w:r w:rsidRPr="006349AF">
              <w:rPr>
                <w:rFonts w:ascii="Calibri" w:hAnsi="Calibri" w:cs="Calibri"/>
                <w:i/>
                <w:iCs/>
                <w:color w:val="auto"/>
                <w:sz w:val="22"/>
                <w:szCs w:val="22"/>
              </w:rPr>
              <w:t>(refer to Delivery and Collection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A25663"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hideMark/>
          </w:tcPr>
          <w:p w14:paraId="0DD8CC8A"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hideMark/>
          </w:tcPr>
          <w:p w14:paraId="512B82EE"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hideMark/>
          </w:tcPr>
          <w:p w14:paraId="0D4AB22A"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A1B699" w14:textId="77777777" w:rsidR="006349AF" w:rsidRPr="006349AF" w:rsidRDefault="006349AF" w:rsidP="006349AF">
            <w:pPr>
              <w:pStyle w:val="Default"/>
              <w:rPr>
                <w:rFonts w:ascii="Calibri" w:hAnsi="Calibri" w:cs="Calibri"/>
                <w:iCs/>
                <w:color w:val="auto"/>
                <w:sz w:val="22"/>
                <w:szCs w:val="22"/>
              </w:rPr>
            </w:pPr>
          </w:p>
        </w:tc>
      </w:tr>
      <w:tr w:rsidR="006349AF" w:rsidRPr="006349AF" w14:paraId="26038FB1"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5C7B5A41"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Supervising their own child/ren before signing them into the program and after they have signed 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425CCA"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EE5773"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9D94C0"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hideMark/>
          </w:tcPr>
          <w:p w14:paraId="7D60362E"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0B77E5" w14:textId="77777777" w:rsidR="006349AF" w:rsidRPr="006349AF" w:rsidRDefault="006349AF" w:rsidP="006349AF">
            <w:pPr>
              <w:pStyle w:val="Default"/>
              <w:rPr>
                <w:rFonts w:ascii="Calibri" w:hAnsi="Calibri" w:cs="Calibri"/>
                <w:iCs/>
                <w:color w:val="auto"/>
                <w:sz w:val="22"/>
                <w:szCs w:val="22"/>
              </w:rPr>
            </w:pPr>
          </w:p>
        </w:tc>
      </w:tr>
      <w:tr w:rsidR="006349AF" w:rsidRPr="006349AF" w14:paraId="62681424" w14:textId="77777777" w:rsidTr="006349AF">
        <w:tc>
          <w:tcPr>
            <w:tcW w:w="5522" w:type="dxa"/>
            <w:tcBorders>
              <w:top w:val="single" w:sz="4" w:space="0" w:color="B6BD37"/>
              <w:left w:val="single" w:sz="4" w:space="0" w:color="B6BD37"/>
              <w:bottom w:val="single" w:sz="4" w:space="0" w:color="B6BD37"/>
              <w:right w:val="single" w:sz="4" w:space="0" w:color="B6BD37"/>
            </w:tcBorders>
            <w:hideMark/>
          </w:tcPr>
          <w:p w14:paraId="71AC4ABF"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t>Enabling ECT/educators to supervise children at all times e.g. by making arrangements to speak with educators at a mutually suitable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C6C3B"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911489"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DA468" w14:textId="77777777" w:rsidR="006349AF" w:rsidRPr="006349AF" w:rsidRDefault="006349AF" w:rsidP="006349AF">
            <w:pPr>
              <w:pStyle w:val="Default"/>
              <w:rPr>
                <w:rFonts w:ascii="Calibri" w:hAnsi="Calibri" w:cs="Calibri"/>
                <w:iCs/>
                <w:color w:val="auto"/>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hideMark/>
          </w:tcPr>
          <w:p w14:paraId="1029256B" w14:textId="77777777" w:rsidR="006349AF" w:rsidRPr="006349AF" w:rsidRDefault="006349AF" w:rsidP="006349AF">
            <w:pPr>
              <w:pStyle w:val="Default"/>
              <w:rPr>
                <w:rFonts w:ascii="Calibri" w:hAnsi="Calibri" w:cs="Calibri"/>
                <w:iCs/>
                <w:color w:val="auto"/>
                <w:sz w:val="22"/>
                <w:szCs w:val="22"/>
              </w:rPr>
            </w:pPr>
            <w:r w:rsidRPr="006349AF">
              <w:rPr>
                <w:rFonts w:ascii="Calibri" w:hAnsi="Calibri" w:cs="Calibri"/>
                <w:iCs/>
                <w:color w:val="auto"/>
                <w:sz w:val="22"/>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8D2243" w14:textId="77777777" w:rsidR="006349AF" w:rsidRPr="006349AF" w:rsidRDefault="006349AF" w:rsidP="006349AF">
            <w:pPr>
              <w:pStyle w:val="Default"/>
              <w:rPr>
                <w:rFonts w:ascii="Calibri" w:hAnsi="Calibri" w:cs="Calibri"/>
                <w:iCs/>
                <w:color w:val="auto"/>
                <w:sz w:val="22"/>
                <w:szCs w:val="22"/>
              </w:rPr>
            </w:pPr>
          </w:p>
        </w:tc>
      </w:tr>
    </w:tbl>
    <w:p w14:paraId="4DD9A4EF" w14:textId="77777777" w:rsidR="006349AF" w:rsidRPr="006349AF" w:rsidRDefault="006349AF" w:rsidP="006349AF">
      <w:pPr>
        <w:pStyle w:val="Default"/>
        <w:rPr>
          <w:rFonts w:ascii="Calibri" w:hAnsi="Calibri" w:cs="Calibri"/>
          <w:bCs/>
          <w:iCs/>
          <w:sz w:val="22"/>
          <w:szCs w:val="22"/>
        </w:rPr>
      </w:pPr>
    </w:p>
    <w:p w14:paraId="31994855" w14:textId="77777777" w:rsidR="006349AF" w:rsidRPr="006349AF" w:rsidRDefault="006349AF" w:rsidP="006349AF">
      <w:pPr>
        <w:pStyle w:val="Default"/>
        <w:rPr>
          <w:rFonts w:ascii="Calibri" w:hAnsi="Calibri" w:cs="Calibri"/>
          <w:bCs/>
          <w:iCs/>
          <w:sz w:val="22"/>
          <w:szCs w:val="22"/>
        </w:rPr>
      </w:pPr>
    </w:p>
    <w:p w14:paraId="5F8808BB" w14:textId="77777777" w:rsidR="006B4244" w:rsidRPr="00E02C24" w:rsidRDefault="006B4244" w:rsidP="00E02C24">
      <w:pPr>
        <w:pStyle w:val="Default"/>
        <w:rPr>
          <w:rFonts w:ascii="Calibri" w:hAnsi="Calibri" w:cs="Calibri"/>
          <w:bCs/>
          <w:iCs/>
          <w:color w:val="auto"/>
          <w:sz w:val="22"/>
          <w:szCs w:val="22"/>
        </w:rPr>
      </w:pPr>
    </w:p>
    <w:p w14:paraId="744C2C26" w14:textId="77777777" w:rsidR="006B4244" w:rsidRPr="00E02C24" w:rsidRDefault="006B4244" w:rsidP="00E02C24">
      <w:pPr>
        <w:pStyle w:val="Default"/>
        <w:rPr>
          <w:rFonts w:ascii="Calibri" w:hAnsi="Calibri" w:cs="Calibri"/>
          <w:bCs/>
          <w:iCs/>
          <w:color w:val="auto"/>
          <w:sz w:val="22"/>
          <w:szCs w:val="22"/>
        </w:rPr>
      </w:pPr>
    </w:p>
    <w:p w14:paraId="13D9CAB1" w14:textId="77777777" w:rsidR="006B4244" w:rsidRPr="00E02C24" w:rsidRDefault="006B4244" w:rsidP="00E02C24">
      <w:pPr>
        <w:pStyle w:val="Default"/>
        <w:rPr>
          <w:rFonts w:ascii="Calibri" w:hAnsi="Calibri" w:cs="Calibri"/>
          <w:bCs/>
          <w:iCs/>
          <w:color w:val="auto"/>
          <w:sz w:val="22"/>
          <w:szCs w:val="22"/>
        </w:rPr>
      </w:pPr>
    </w:p>
    <w:p w14:paraId="6468EBC7" w14:textId="77777777" w:rsidR="006B4244" w:rsidRPr="00E02C24" w:rsidRDefault="006B4244" w:rsidP="00E02C24">
      <w:pPr>
        <w:pStyle w:val="Default"/>
        <w:rPr>
          <w:rFonts w:ascii="Calibri" w:hAnsi="Calibri" w:cs="Calibri"/>
          <w:bCs/>
          <w:iCs/>
          <w:color w:val="auto"/>
          <w:sz w:val="22"/>
          <w:szCs w:val="22"/>
        </w:rPr>
      </w:pPr>
    </w:p>
    <w:p w14:paraId="7280ABEC" w14:textId="77777777" w:rsidR="006B4244" w:rsidRPr="00E02C24" w:rsidRDefault="006B4244" w:rsidP="00E02C24">
      <w:pPr>
        <w:pStyle w:val="Default"/>
        <w:rPr>
          <w:rFonts w:ascii="Calibri" w:hAnsi="Calibri" w:cs="Calibri"/>
          <w:bCs/>
          <w:iCs/>
          <w:color w:val="auto"/>
          <w:sz w:val="22"/>
          <w:szCs w:val="22"/>
        </w:rPr>
      </w:pPr>
    </w:p>
    <w:p w14:paraId="22CA810A" w14:textId="77777777" w:rsidR="006B4244" w:rsidRPr="00E02C24" w:rsidRDefault="006B4244" w:rsidP="00E02C24">
      <w:pPr>
        <w:pStyle w:val="Default"/>
        <w:rPr>
          <w:rFonts w:ascii="Calibri" w:hAnsi="Calibri" w:cs="Calibri"/>
          <w:bCs/>
          <w:iCs/>
          <w:color w:val="auto"/>
          <w:sz w:val="22"/>
          <w:szCs w:val="22"/>
        </w:rPr>
      </w:pPr>
    </w:p>
    <w:p w14:paraId="1DFEDD37" w14:textId="77777777" w:rsidR="006B4244" w:rsidRPr="00E02C24" w:rsidRDefault="006B4244" w:rsidP="00E02C24">
      <w:pPr>
        <w:pStyle w:val="Default"/>
        <w:rPr>
          <w:rFonts w:ascii="Calibri" w:hAnsi="Calibri" w:cs="Calibri"/>
          <w:bCs/>
          <w:iCs/>
          <w:color w:val="auto"/>
          <w:sz w:val="22"/>
          <w:szCs w:val="22"/>
        </w:rPr>
      </w:pPr>
    </w:p>
    <w:p w14:paraId="27DB3FA2" w14:textId="77777777" w:rsidR="006B4244" w:rsidRPr="00E02C24" w:rsidRDefault="006B4244" w:rsidP="00E02C24">
      <w:pPr>
        <w:pStyle w:val="Default"/>
        <w:rPr>
          <w:rFonts w:ascii="Calibri" w:hAnsi="Calibri" w:cs="Calibri"/>
          <w:bCs/>
          <w:iCs/>
          <w:color w:val="auto"/>
          <w:sz w:val="22"/>
          <w:szCs w:val="22"/>
        </w:rPr>
      </w:pPr>
    </w:p>
    <w:p w14:paraId="21902B8E" w14:textId="77777777" w:rsidR="006B4244" w:rsidRPr="00E02C24" w:rsidRDefault="006B4244" w:rsidP="00E02C24">
      <w:pPr>
        <w:pStyle w:val="Default"/>
        <w:rPr>
          <w:rFonts w:ascii="Calibri" w:hAnsi="Calibri" w:cs="Calibri"/>
          <w:bCs/>
          <w:iCs/>
          <w:color w:val="auto"/>
          <w:sz w:val="22"/>
          <w:szCs w:val="22"/>
        </w:rPr>
      </w:pPr>
    </w:p>
    <w:p w14:paraId="64CA593E" w14:textId="77777777" w:rsidR="006B4244" w:rsidRPr="00E02C24" w:rsidRDefault="006B4244" w:rsidP="00E02C24">
      <w:pPr>
        <w:pStyle w:val="Default"/>
        <w:rPr>
          <w:rFonts w:ascii="Calibri" w:hAnsi="Calibri" w:cs="Calibri"/>
          <w:bCs/>
          <w:iCs/>
          <w:color w:val="auto"/>
          <w:sz w:val="22"/>
          <w:szCs w:val="22"/>
        </w:rPr>
      </w:pPr>
    </w:p>
    <w:p w14:paraId="2E5C998C" w14:textId="77777777" w:rsidR="006B4244" w:rsidRPr="00E02C24" w:rsidRDefault="006B4244" w:rsidP="00E02C24">
      <w:pPr>
        <w:pStyle w:val="Default"/>
        <w:rPr>
          <w:rFonts w:ascii="Calibri" w:hAnsi="Calibri" w:cs="Calibri"/>
          <w:bCs/>
          <w:iCs/>
          <w:color w:val="auto"/>
          <w:sz w:val="22"/>
          <w:szCs w:val="22"/>
        </w:rPr>
      </w:pPr>
    </w:p>
    <w:p w14:paraId="6314D1EB" w14:textId="77777777" w:rsidR="006B4244" w:rsidRPr="00E02C24" w:rsidRDefault="006B4244" w:rsidP="00E02C24">
      <w:pPr>
        <w:pStyle w:val="Default"/>
        <w:rPr>
          <w:rFonts w:ascii="Calibri" w:hAnsi="Calibri" w:cs="Calibri"/>
          <w:bCs/>
          <w:iCs/>
          <w:color w:val="auto"/>
          <w:sz w:val="22"/>
          <w:szCs w:val="22"/>
        </w:rPr>
      </w:pPr>
    </w:p>
    <w:p w14:paraId="38FDB509" w14:textId="77777777" w:rsidR="006B4244" w:rsidRPr="00E02C24" w:rsidRDefault="006B4244" w:rsidP="00E02C24">
      <w:pPr>
        <w:pStyle w:val="Default"/>
        <w:rPr>
          <w:rFonts w:ascii="Calibri" w:hAnsi="Calibri" w:cs="Calibri"/>
          <w:bCs/>
          <w:iCs/>
          <w:color w:val="auto"/>
          <w:sz w:val="22"/>
          <w:szCs w:val="22"/>
        </w:rPr>
      </w:pPr>
    </w:p>
    <w:p w14:paraId="24AAFBD2" w14:textId="77777777" w:rsidR="006B4244" w:rsidRPr="00E02C24" w:rsidRDefault="006B4244" w:rsidP="00E02C24">
      <w:pPr>
        <w:pStyle w:val="Default"/>
        <w:rPr>
          <w:rFonts w:ascii="Calibri" w:hAnsi="Calibri" w:cs="Calibri"/>
          <w:bCs/>
          <w:iCs/>
          <w:color w:val="auto"/>
          <w:sz w:val="22"/>
          <w:szCs w:val="22"/>
        </w:rPr>
      </w:pPr>
    </w:p>
    <w:p w14:paraId="5325E2E0" w14:textId="77777777" w:rsidR="006B4244" w:rsidRPr="00E02C24" w:rsidRDefault="006B4244" w:rsidP="00E02C24">
      <w:pPr>
        <w:pStyle w:val="Default"/>
        <w:rPr>
          <w:rFonts w:ascii="Calibri" w:hAnsi="Calibri" w:cs="Calibri"/>
          <w:bCs/>
          <w:iCs/>
          <w:color w:val="auto"/>
          <w:sz w:val="22"/>
          <w:szCs w:val="22"/>
        </w:rPr>
      </w:pPr>
    </w:p>
    <w:p w14:paraId="3D5B216E" w14:textId="77777777" w:rsidR="006B4244" w:rsidRPr="00E02C24" w:rsidRDefault="006B4244" w:rsidP="00E02C24">
      <w:pPr>
        <w:pStyle w:val="Default"/>
        <w:rPr>
          <w:rFonts w:ascii="Calibri" w:hAnsi="Calibri" w:cs="Calibri"/>
          <w:bCs/>
          <w:iCs/>
          <w:color w:val="auto"/>
          <w:sz w:val="22"/>
          <w:szCs w:val="22"/>
        </w:rPr>
      </w:pPr>
    </w:p>
    <w:p w14:paraId="603EEC75" w14:textId="77777777" w:rsidR="006B4244" w:rsidRPr="00E02C24" w:rsidRDefault="006B4244" w:rsidP="00E02C24">
      <w:pPr>
        <w:pStyle w:val="Default"/>
        <w:rPr>
          <w:rFonts w:ascii="Calibri" w:hAnsi="Calibri" w:cs="Calibri"/>
          <w:bCs/>
          <w:iCs/>
          <w:color w:val="auto"/>
          <w:sz w:val="22"/>
          <w:szCs w:val="22"/>
        </w:rPr>
      </w:pPr>
    </w:p>
    <w:p w14:paraId="1266DB3A" w14:textId="77777777" w:rsidR="006B4244" w:rsidRPr="00E02C24" w:rsidRDefault="006B4244" w:rsidP="00E02C24">
      <w:pPr>
        <w:pStyle w:val="Default"/>
        <w:rPr>
          <w:rFonts w:ascii="Calibri" w:hAnsi="Calibri" w:cs="Calibri"/>
          <w:bCs/>
          <w:iCs/>
          <w:color w:val="auto"/>
          <w:sz w:val="22"/>
          <w:szCs w:val="22"/>
        </w:rPr>
      </w:pPr>
    </w:p>
    <w:p w14:paraId="6A12A6C8" w14:textId="77777777" w:rsidR="006B4244" w:rsidRPr="00E02C24" w:rsidRDefault="006B4244" w:rsidP="00E02C24">
      <w:pPr>
        <w:pStyle w:val="Default"/>
        <w:rPr>
          <w:rFonts w:ascii="Calibri" w:hAnsi="Calibri" w:cs="Calibri"/>
          <w:bCs/>
          <w:iCs/>
          <w:color w:val="auto"/>
          <w:sz w:val="22"/>
          <w:szCs w:val="22"/>
        </w:rPr>
      </w:pPr>
    </w:p>
    <w:p w14:paraId="40C3C37E" w14:textId="77777777" w:rsidR="006B4244" w:rsidRPr="00E02C24" w:rsidRDefault="006B4244" w:rsidP="00E02C24">
      <w:pPr>
        <w:pStyle w:val="Default"/>
        <w:rPr>
          <w:rFonts w:ascii="Calibri" w:hAnsi="Calibri" w:cs="Calibri"/>
          <w:bCs/>
          <w:iCs/>
          <w:color w:val="auto"/>
          <w:sz w:val="22"/>
          <w:szCs w:val="22"/>
        </w:rPr>
      </w:pPr>
    </w:p>
    <w:p w14:paraId="085AAB3F" w14:textId="77777777" w:rsidR="006B4244" w:rsidRPr="00E02C24" w:rsidRDefault="006B4244" w:rsidP="00E02C24">
      <w:pPr>
        <w:pStyle w:val="Default"/>
        <w:rPr>
          <w:rFonts w:ascii="Calibri" w:hAnsi="Calibri" w:cs="Calibri"/>
          <w:bCs/>
          <w:iCs/>
          <w:color w:val="auto"/>
          <w:sz w:val="22"/>
          <w:szCs w:val="22"/>
        </w:rPr>
      </w:pPr>
    </w:p>
    <w:p w14:paraId="50601349" w14:textId="77777777" w:rsidR="006B4244" w:rsidRPr="00E02C24" w:rsidRDefault="006B4244" w:rsidP="00E02C24">
      <w:pPr>
        <w:pStyle w:val="Default"/>
        <w:rPr>
          <w:rFonts w:ascii="Calibri" w:hAnsi="Calibri" w:cs="Calibri"/>
          <w:bCs/>
          <w:iCs/>
          <w:color w:val="auto"/>
          <w:sz w:val="22"/>
          <w:szCs w:val="22"/>
        </w:rPr>
      </w:pPr>
    </w:p>
    <w:p w14:paraId="2F6ABC87" w14:textId="77777777" w:rsidR="006B4244" w:rsidRPr="00E02C24" w:rsidRDefault="006B4244" w:rsidP="00E02C24">
      <w:pPr>
        <w:pStyle w:val="Default"/>
        <w:rPr>
          <w:rFonts w:ascii="Calibri" w:hAnsi="Calibri" w:cs="Calibri"/>
          <w:bCs/>
          <w:iCs/>
          <w:color w:val="auto"/>
          <w:sz w:val="22"/>
          <w:szCs w:val="22"/>
        </w:rPr>
      </w:pPr>
    </w:p>
    <w:p w14:paraId="2A8B125D" w14:textId="77777777" w:rsidR="006B4244" w:rsidRPr="00E02C24" w:rsidRDefault="006B4244" w:rsidP="00E02C24">
      <w:pPr>
        <w:pStyle w:val="Default"/>
        <w:rPr>
          <w:rFonts w:ascii="Calibri" w:hAnsi="Calibri" w:cs="Calibri"/>
          <w:bCs/>
          <w:iCs/>
          <w:color w:val="auto"/>
          <w:sz w:val="22"/>
          <w:szCs w:val="22"/>
        </w:rPr>
      </w:pPr>
    </w:p>
    <w:p w14:paraId="6A3A6BF5" w14:textId="77777777" w:rsidR="006B4244" w:rsidRPr="00E02C24" w:rsidRDefault="006B4244" w:rsidP="00E02C24">
      <w:pPr>
        <w:pStyle w:val="Default"/>
        <w:rPr>
          <w:rFonts w:ascii="Calibri" w:hAnsi="Calibri" w:cs="Calibri"/>
          <w:bCs/>
          <w:iCs/>
          <w:color w:val="auto"/>
          <w:sz w:val="22"/>
          <w:szCs w:val="22"/>
        </w:rPr>
      </w:pPr>
    </w:p>
    <w:p w14:paraId="381D641A" w14:textId="77777777" w:rsidR="006B4244" w:rsidRPr="00E02C24" w:rsidRDefault="006B4244" w:rsidP="00E02C24">
      <w:pPr>
        <w:pStyle w:val="Default"/>
        <w:rPr>
          <w:rFonts w:ascii="Calibri" w:hAnsi="Calibri" w:cs="Calibri"/>
          <w:bCs/>
          <w:iCs/>
          <w:color w:val="auto"/>
          <w:sz w:val="22"/>
          <w:szCs w:val="22"/>
        </w:rPr>
      </w:pPr>
    </w:p>
    <w:p w14:paraId="4B9F5B7C" w14:textId="77777777" w:rsidR="006B4244" w:rsidRPr="00E02C24" w:rsidRDefault="006B4244" w:rsidP="00E02C24">
      <w:pPr>
        <w:pStyle w:val="Default"/>
        <w:rPr>
          <w:rFonts w:ascii="Calibri" w:hAnsi="Calibri" w:cs="Calibri"/>
          <w:bCs/>
          <w:iCs/>
          <w:color w:val="auto"/>
          <w:sz w:val="22"/>
          <w:szCs w:val="22"/>
        </w:rPr>
      </w:pPr>
    </w:p>
    <w:p w14:paraId="08F0D986" w14:textId="77777777" w:rsidR="006B4244" w:rsidRPr="00E02C24" w:rsidRDefault="006B4244" w:rsidP="00E02C24">
      <w:pPr>
        <w:pStyle w:val="Default"/>
        <w:rPr>
          <w:rFonts w:ascii="Calibri" w:hAnsi="Calibri" w:cs="Calibri"/>
          <w:bCs/>
          <w:iCs/>
          <w:color w:val="auto"/>
          <w:sz w:val="22"/>
          <w:szCs w:val="22"/>
        </w:rPr>
      </w:pPr>
    </w:p>
    <w:p w14:paraId="0F6B1FAC" w14:textId="77777777" w:rsidR="006B4244" w:rsidRPr="00E02C24" w:rsidRDefault="006B4244" w:rsidP="00E02C24">
      <w:pPr>
        <w:pStyle w:val="Default"/>
        <w:rPr>
          <w:rFonts w:ascii="Calibri" w:hAnsi="Calibri" w:cs="Calibri"/>
          <w:bCs/>
          <w:iCs/>
          <w:color w:val="auto"/>
          <w:sz w:val="22"/>
          <w:szCs w:val="22"/>
        </w:rPr>
      </w:pPr>
    </w:p>
    <w:p w14:paraId="0230E33F" w14:textId="77777777" w:rsidR="006B4244" w:rsidRPr="00E02C24" w:rsidRDefault="006B4244" w:rsidP="00E02C24">
      <w:pPr>
        <w:pStyle w:val="Default"/>
        <w:rPr>
          <w:rFonts w:ascii="Calibri" w:hAnsi="Calibri" w:cs="Calibri"/>
          <w:bCs/>
          <w:iCs/>
          <w:color w:val="auto"/>
          <w:sz w:val="22"/>
          <w:szCs w:val="22"/>
        </w:rPr>
      </w:pPr>
    </w:p>
    <w:p w14:paraId="69BEC1B7" w14:textId="77777777" w:rsidR="006B4244" w:rsidRDefault="006B4244" w:rsidP="001C69C5">
      <w:pPr>
        <w:pStyle w:val="Default"/>
        <w:jc w:val="center"/>
        <w:rPr>
          <w:rFonts w:ascii="Calibri" w:hAnsi="Calibri" w:cs="Calibri"/>
          <w:bCs/>
          <w:iCs/>
          <w:color w:val="auto"/>
          <w:sz w:val="14"/>
          <w:szCs w:val="14"/>
        </w:rPr>
      </w:pPr>
    </w:p>
    <w:p w14:paraId="4F581BD4" w14:textId="77777777" w:rsidR="006B4244" w:rsidRDefault="006B4244" w:rsidP="001C69C5">
      <w:pPr>
        <w:pStyle w:val="Default"/>
        <w:jc w:val="center"/>
        <w:rPr>
          <w:rFonts w:ascii="Calibri" w:hAnsi="Calibri" w:cs="Calibri"/>
          <w:bCs/>
          <w:iCs/>
          <w:color w:val="auto"/>
          <w:sz w:val="14"/>
          <w:szCs w:val="14"/>
        </w:rPr>
      </w:pPr>
    </w:p>
    <w:p w14:paraId="180A0FB0" w14:textId="77777777" w:rsidR="006B4244" w:rsidRDefault="006B4244" w:rsidP="001C69C5">
      <w:pPr>
        <w:pStyle w:val="Default"/>
        <w:jc w:val="center"/>
        <w:rPr>
          <w:rFonts w:ascii="Calibri" w:hAnsi="Calibri" w:cs="Calibri"/>
          <w:bCs/>
          <w:iCs/>
          <w:color w:val="auto"/>
          <w:sz w:val="14"/>
          <w:szCs w:val="14"/>
        </w:rPr>
      </w:pPr>
    </w:p>
    <w:p w14:paraId="465DF38C" w14:textId="77777777" w:rsidR="006B4244" w:rsidRDefault="006B4244" w:rsidP="001C69C5">
      <w:pPr>
        <w:pStyle w:val="Default"/>
        <w:jc w:val="center"/>
        <w:rPr>
          <w:rFonts w:ascii="Calibri" w:hAnsi="Calibri" w:cs="Calibri"/>
          <w:bCs/>
          <w:iCs/>
          <w:color w:val="auto"/>
          <w:sz w:val="14"/>
          <w:szCs w:val="14"/>
        </w:rPr>
      </w:pPr>
    </w:p>
    <w:p w14:paraId="67E8D31B" w14:textId="77777777" w:rsidR="006B4244" w:rsidRPr="0072501E" w:rsidRDefault="006B4244" w:rsidP="001C69C5">
      <w:pPr>
        <w:pStyle w:val="Default"/>
        <w:jc w:val="center"/>
        <w:rPr>
          <w:rFonts w:ascii="Calibri" w:hAnsi="Calibri" w:cs="Calibri"/>
          <w:bCs/>
          <w:iCs/>
          <w:color w:val="auto"/>
          <w:sz w:val="14"/>
          <w:szCs w:val="14"/>
        </w:rPr>
      </w:pPr>
    </w:p>
    <w:p w14:paraId="5C781131" w14:textId="77777777" w:rsidR="0028548A" w:rsidRDefault="0028548A" w:rsidP="00866DC6">
      <w:pPr>
        <w:pStyle w:val="Heading1"/>
      </w:pPr>
    </w:p>
    <w:p w14:paraId="748D4A26" w14:textId="77777777" w:rsidR="0028548A" w:rsidRDefault="0028548A">
      <w:pPr>
        <w:rPr>
          <w:rFonts w:ascii="Arial" w:hAnsi="Arial" w:cs="Arial"/>
          <w:b/>
          <w:bCs/>
          <w:caps/>
          <w:color w:val="000000"/>
        </w:rPr>
      </w:pPr>
      <w:r>
        <w:br w:type="page"/>
      </w:r>
    </w:p>
    <w:p w14:paraId="2D2281CA" w14:textId="7C186999" w:rsidR="00676670" w:rsidRPr="00676670" w:rsidRDefault="00676670" w:rsidP="00676670">
      <w:pPr>
        <w:pStyle w:val="Heading1"/>
        <w:rPr>
          <w:rFonts w:asciiTheme="minorHAnsi" w:hAnsiTheme="minorHAnsi" w:cstheme="minorHAnsi"/>
        </w:rPr>
      </w:pPr>
      <w:r w:rsidRPr="00676670">
        <w:rPr>
          <w:rFonts w:asciiTheme="minorHAnsi" w:hAnsiTheme="minorHAnsi" w:cstheme="minorHAnsi"/>
          <w:caps w:val="0"/>
        </w:rPr>
        <w:lastRenderedPageBreak/>
        <w:t>BACKGROUND &amp; LEGISLATION</w:t>
      </w:r>
    </w:p>
    <w:p w14:paraId="1FD9F841" w14:textId="0A5C5A0B" w:rsidR="00676670" w:rsidRPr="00676670" w:rsidRDefault="00676670" w:rsidP="00676670">
      <w:pPr>
        <w:pStyle w:val="Heading1"/>
        <w:spacing w:after="0"/>
        <w:rPr>
          <w:rFonts w:asciiTheme="minorHAnsi" w:hAnsiTheme="minorHAnsi" w:cstheme="minorHAnsi"/>
          <w:sz w:val="22"/>
          <w:szCs w:val="22"/>
        </w:rPr>
      </w:pPr>
      <w:r w:rsidRPr="00676670">
        <w:rPr>
          <w:rFonts w:asciiTheme="minorHAnsi" w:hAnsiTheme="minorHAnsi" w:cstheme="minorHAnsi"/>
          <w:caps w:val="0"/>
          <w:sz w:val="22"/>
          <w:szCs w:val="22"/>
        </w:rPr>
        <w:t>Background</w:t>
      </w:r>
    </w:p>
    <w:p w14:paraId="08158F3D" w14:textId="481E868B" w:rsidR="00676670" w:rsidRPr="00676670" w:rsidRDefault="00676670" w:rsidP="00676670">
      <w:pPr>
        <w:pStyle w:val="Heading1"/>
        <w:spacing w:before="0"/>
        <w:rPr>
          <w:rFonts w:asciiTheme="minorHAnsi" w:hAnsiTheme="minorHAnsi" w:cstheme="minorHAnsi"/>
          <w:b w:val="0"/>
          <w:bCs w:val="0"/>
          <w:sz w:val="22"/>
          <w:szCs w:val="22"/>
        </w:rPr>
      </w:pPr>
      <w:r>
        <w:rPr>
          <w:rFonts w:asciiTheme="minorHAnsi" w:hAnsiTheme="minorHAnsi" w:cstheme="minorHAnsi"/>
          <w:b w:val="0"/>
          <w:bCs w:val="0"/>
          <w:caps w:val="0"/>
          <w:sz w:val="22"/>
          <w:szCs w:val="22"/>
        </w:rPr>
        <w:t>S</w:t>
      </w:r>
      <w:r w:rsidRPr="00676670">
        <w:rPr>
          <w:rFonts w:asciiTheme="minorHAnsi" w:hAnsiTheme="minorHAnsi" w:cstheme="minorHAnsi"/>
          <w:b w:val="0"/>
          <w:bCs w:val="0"/>
          <w:caps w:val="0"/>
          <w:sz w:val="22"/>
          <w:szCs w:val="22"/>
        </w:rPr>
        <w:t>upervision is essential in ensuring that children’s safety is protected in the service environment. children have a right to be protected from potential hazards and dangers posed by products, plants, objects, animals and people in the immediate and wider environment.</w:t>
      </w:r>
    </w:p>
    <w:p w14:paraId="3E24BE6C" w14:textId="19F98D8A" w:rsidR="00676670" w:rsidRPr="00676670" w:rsidRDefault="00676670" w:rsidP="00676670">
      <w:pPr>
        <w:pStyle w:val="Heading1"/>
        <w:spacing w:before="0"/>
        <w:rPr>
          <w:rFonts w:asciiTheme="minorHAnsi" w:hAnsiTheme="minorHAnsi" w:cstheme="minorHAnsi"/>
          <w:b w:val="0"/>
          <w:bCs w:val="0"/>
          <w:sz w:val="22"/>
          <w:szCs w:val="22"/>
        </w:rPr>
      </w:pPr>
      <w:r>
        <w:rPr>
          <w:rFonts w:asciiTheme="minorHAnsi" w:hAnsiTheme="minorHAnsi" w:cstheme="minorHAnsi"/>
          <w:b w:val="0"/>
          <w:bCs w:val="0"/>
          <w:caps w:val="0"/>
          <w:sz w:val="22"/>
          <w:szCs w:val="22"/>
        </w:rPr>
        <w:t>S</w:t>
      </w:r>
      <w:r w:rsidRPr="00676670">
        <w:rPr>
          <w:rFonts w:asciiTheme="minorHAnsi" w:hAnsiTheme="minorHAnsi" w:cstheme="minorHAnsi"/>
          <w:b w:val="0"/>
          <w:bCs w:val="0"/>
          <w:caps w:val="0"/>
          <w:sz w:val="22"/>
          <w:szCs w:val="22"/>
        </w:rPr>
        <w:t xml:space="preserve">upervision is an integral part of the care and education of children and requires staff members to make ongoing assessments of the child and the activities in which they are engaged; utilising range of skills such as positioning and peripheral vision. active supervision assists in the development of positive relationships between educators, children and their families, and informs ongoing assessment and future planning. adequate supervision </w:t>
      </w:r>
      <w:r w:rsidRPr="00676670">
        <w:rPr>
          <w:rFonts w:asciiTheme="minorHAnsi" w:hAnsiTheme="minorHAnsi" w:cstheme="minorHAnsi"/>
          <w:b w:val="0"/>
          <w:bCs w:val="0"/>
          <w:i/>
          <w:caps w:val="0"/>
          <w:sz w:val="22"/>
          <w:szCs w:val="22"/>
        </w:rPr>
        <w:t>(refer to definitions)</w:t>
      </w:r>
      <w:r w:rsidRPr="00676670">
        <w:rPr>
          <w:rFonts w:asciiTheme="minorHAnsi" w:hAnsiTheme="minorHAnsi" w:cstheme="minorHAnsi"/>
          <w:b w:val="0"/>
          <w:bCs w:val="0"/>
          <w:caps w:val="0"/>
          <w:sz w:val="22"/>
          <w:szCs w:val="22"/>
        </w:rPr>
        <w:t xml:space="preserve"> requires teamwork and good communication between educators.</w:t>
      </w:r>
    </w:p>
    <w:p w14:paraId="07779E36" w14:textId="77777777" w:rsidR="009976F2" w:rsidRPr="009976F2" w:rsidRDefault="009976F2" w:rsidP="009976F2">
      <w:pPr>
        <w:pStyle w:val="Heading1"/>
        <w:spacing w:before="0"/>
        <w:rPr>
          <w:rFonts w:ascii="Calibri" w:hAnsi="Calibri" w:cs="Calibri"/>
          <w:b w:val="0"/>
          <w:bCs w:val="0"/>
          <w:sz w:val="22"/>
          <w:szCs w:val="22"/>
        </w:rPr>
      </w:pPr>
    </w:p>
    <w:p w14:paraId="56A1D68E" w14:textId="77777777" w:rsidR="009976F2" w:rsidRPr="009976F2" w:rsidRDefault="009976F2" w:rsidP="009976F2">
      <w:pPr>
        <w:pStyle w:val="Heading1"/>
        <w:spacing w:before="0"/>
        <w:rPr>
          <w:rFonts w:ascii="Calibri" w:hAnsi="Calibri" w:cs="Calibri"/>
          <w:caps w:val="0"/>
        </w:rPr>
      </w:pPr>
      <w:r w:rsidRPr="009976F2">
        <w:rPr>
          <w:rFonts w:ascii="Calibri" w:hAnsi="Calibri" w:cs="Calibri"/>
          <w:caps w:val="0"/>
        </w:rPr>
        <w:t>LEGISLATION &amp; STANDARDS</w:t>
      </w:r>
    </w:p>
    <w:p w14:paraId="2120635B" w14:textId="4CB6529F" w:rsidR="009976F2" w:rsidRPr="009976F2" w:rsidRDefault="009976F2" w:rsidP="009976F2">
      <w:pPr>
        <w:pStyle w:val="Heading1"/>
        <w:spacing w:before="0"/>
        <w:rPr>
          <w:rFonts w:ascii="Calibri" w:hAnsi="Calibri" w:cs="Calibri"/>
          <w:b w:val="0"/>
          <w:bCs w:val="0"/>
          <w:sz w:val="22"/>
          <w:szCs w:val="22"/>
        </w:rPr>
      </w:pPr>
      <w:r>
        <w:rPr>
          <w:rFonts w:ascii="Calibri" w:hAnsi="Calibri" w:cs="Calibri"/>
          <w:b w:val="0"/>
          <w:bCs w:val="0"/>
          <w:caps w:val="0"/>
          <w:sz w:val="22"/>
          <w:szCs w:val="22"/>
        </w:rPr>
        <w:t>R</w:t>
      </w:r>
      <w:r w:rsidRPr="009976F2">
        <w:rPr>
          <w:rFonts w:ascii="Calibri" w:hAnsi="Calibri" w:cs="Calibri"/>
          <w:b w:val="0"/>
          <w:bCs w:val="0"/>
          <w:caps w:val="0"/>
          <w:sz w:val="22"/>
          <w:szCs w:val="22"/>
        </w:rPr>
        <w:t>elevant legislation and standards include but are not limited to:</w:t>
      </w:r>
    </w:p>
    <w:p w14:paraId="72905F97" w14:textId="21277BA0" w:rsidR="009976F2" w:rsidRPr="009976F2" w:rsidRDefault="009976F2" w:rsidP="009976F2">
      <w:pPr>
        <w:pStyle w:val="Heading1"/>
        <w:numPr>
          <w:ilvl w:val="0"/>
          <w:numId w:val="37"/>
        </w:numPr>
        <w:spacing w:before="0"/>
        <w:rPr>
          <w:rFonts w:ascii="Calibri" w:hAnsi="Calibri" w:cs="Calibri"/>
          <w:b w:val="0"/>
          <w:bCs w:val="0"/>
          <w:sz w:val="22"/>
          <w:szCs w:val="22"/>
        </w:rPr>
      </w:pPr>
      <w:r>
        <w:rPr>
          <w:rFonts w:ascii="Calibri" w:hAnsi="Calibri" w:cs="Calibri"/>
          <w:b w:val="0"/>
          <w:bCs w:val="0"/>
          <w:caps w:val="0"/>
          <w:sz w:val="22"/>
          <w:szCs w:val="22"/>
        </w:rPr>
        <w:t>C</w:t>
      </w:r>
      <w:r w:rsidRPr="009976F2">
        <w:rPr>
          <w:rFonts w:ascii="Calibri" w:hAnsi="Calibri" w:cs="Calibri"/>
          <w:b w:val="0"/>
          <w:bCs w:val="0"/>
          <w:caps w:val="0"/>
          <w:sz w:val="22"/>
          <w:szCs w:val="22"/>
        </w:rPr>
        <w:t xml:space="preserve">hild </w:t>
      </w:r>
      <w:r>
        <w:rPr>
          <w:rFonts w:ascii="Calibri" w:hAnsi="Calibri" w:cs="Calibri"/>
          <w:b w:val="0"/>
          <w:bCs w:val="0"/>
          <w:caps w:val="0"/>
          <w:sz w:val="22"/>
          <w:szCs w:val="22"/>
        </w:rPr>
        <w:t>S</w:t>
      </w:r>
      <w:r w:rsidRPr="009976F2">
        <w:rPr>
          <w:rFonts w:ascii="Calibri" w:hAnsi="Calibri" w:cs="Calibri"/>
          <w:b w:val="0"/>
          <w:bCs w:val="0"/>
          <w:caps w:val="0"/>
          <w:sz w:val="22"/>
          <w:szCs w:val="22"/>
        </w:rPr>
        <w:t xml:space="preserve">afe </w:t>
      </w:r>
      <w:r>
        <w:rPr>
          <w:rFonts w:ascii="Calibri" w:hAnsi="Calibri" w:cs="Calibri"/>
          <w:b w:val="0"/>
          <w:bCs w:val="0"/>
          <w:caps w:val="0"/>
          <w:sz w:val="22"/>
          <w:szCs w:val="22"/>
        </w:rPr>
        <w:t>S</w:t>
      </w:r>
      <w:r w:rsidRPr="009976F2">
        <w:rPr>
          <w:rFonts w:ascii="Calibri" w:hAnsi="Calibri" w:cs="Calibri"/>
          <w:b w:val="0"/>
          <w:bCs w:val="0"/>
          <w:caps w:val="0"/>
          <w:sz w:val="22"/>
          <w:szCs w:val="22"/>
        </w:rPr>
        <w:t xml:space="preserve">tandards, </w:t>
      </w:r>
      <w:r>
        <w:rPr>
          <w:rFonts w:ascii="Calibri" w:hAnsi="Calibri" w:cs="Calibri"/>
          <w:b w:val="0"/>
          <w:bCs w:val="0"/>
          <w:caps w:val="0"/>
          <w:sz w:val="22"/>
          <w:szCs w:val="22"/>
        </w:rPr>
        <w:t>E</w:t>
      </w:r>
      <w:r w:rsidRPr="009976F2">
        <w:rPr>
          <w:rFonts w:ascii="Calibri" w:hAnsi="Calibri" w:cs="Calibri"/>
          <w:b w:val="0"/>
          <w:bCs w:val="0"/>
          <w:caps w:val="0"/>
          <w:sz w:val="22"/>
          <w:szCs w:val="22"/>
        </w:rPr>
        <w:t xml:space="preserve">ducation and </w:t>
      </w:r>
      <w:r>
        <w:rPr>
          <w:rFonts w:ascii="Calibri" w:hAnsi="Calibri" w:cs="Calibri"/>
          <w:b w:val="0"/>
          <w:bCs w:val="0"/>
          <w:caps w:val="0"/>
          <w:sz w:val="22"/>
          <w:szCs w:val="22"/>
        </w:rPr>
        <w:t>C</w:t>
      </w:r>
      <w:r w:rsidRPr="009976F2">
        <w:rPr>
          <w:rFonts w:ascii="Calibri" w:hAnsi="Calibri" w:cs="Calibri"/>
          <w:b w:val="0"/>
          <w:bCs w:val="0"/>
          <w:caps w:val="0"/>
          <w:sz w:val="22"/>
          <w:szCs w:val="22"/>
        </w:rPr>
        <w:t xml:space="preserve">are </w:t>
      </w:r>
      <w:r>
        <w:rPr>
          <w:rFonts w:ascii="Calibri" w:hAnsi="Calibri" w:cs="Calibri"/>
          <w:b w:val="0"/>
          <w:bCs w:val="0"/>
          <w:caps w:val="0"/>
          <w:sz w:val="22"/>
          <w:szCs w:val="22"/>
        </w:rPr>
        <w:t>S</w:t>
      </w:r>
      <w:r w:rsidRPr="009976F2">
        <w:rPr>
          <w:rFonts w:ascii="Calibri" w:hAnsi="Calibri" w:cs="Calibri"/>
          <w:b w:val="0"/>
          <w:bCs w:val="0"/>
          <w:caps w:val="0"/>
          <w:sz w:val="22"/>
          <w:szCs w:val="22"/>
        </w:rPr>
        <w:t xml:space="preserve">ervices </w:t>
      </w:r>
      <w:r>
        <w:rPr>
          <w:rFonts w:ascii="Calibri" w:hAnsi="Calibri" w:cs="Calibri"/>
          <w:b w:val="0"/>
          <w:bCs w:val="0"/>
          <w:caps w:val="0"/>
          <w:sz w:val="22"/>
          <w:szCs w:val="22"/>
        </w:rPr>
        <w:t>N</w:t>
      </w:r>
      <w:r w:rsidRPr="009976F2">
        <w:rPr>
          <w:rFonts w:ascii="Calibri" w:hAnsi="Calibri" w:cs="Calibri"/>
          <w:b w:val="0"/>
          <w:bCs w:val="0"/>
          <w:caps w:val="0"/>
          <w:sz w:val="22"/>
          <w:szCs w:val="22"/>
        </w:rPr>
        <w:t xml:space="preserve">ational </w:t>
      </w:r>
      <w:r>
        <w:rPr>
          <w:rFonts w:ascii="Calibri" w:hAnsi="Calibri" w:cs="Calibri"/>
          <w:b w:val="0"/>
          <w:bCs w:val="0"/>
          <w:caps w:val="0"/>
          <w:sz w:val="22"/>
          <w:szCs w:val="22"/>
        </w:rPr>
        <w:t>L</w:t>
      </w:r>
      <w:r w:rsidRPr="009976F2">
        <w:rPr>
          <w:rFonts w:ascii="Calibri" w:hAnsi="Calibri" w:cs="Calibri"/>
          <w:b w:val="0"/>
          <w:bCs w:val="0"/>
          <w:caps w:val="0"/>
          <w:sz w:val="22"/>
          <w:szCs w:val="22"/>
        </w:rPr>
        <w:t xml:space="preserve">aw </w:t>
      </w:r>
      <w:r>
        <w:rPr>
          <w:rFonts w:ascii="Calibri" w:hAnsi="Calibri" w:cs="Calibri"/>
          <w:b w:val="0"/>
          <w:bCs w:val="0"/>
          <w:caps w:val="0"/>
          <w:sz w:val="22"/>
          <w:szCs w:val="22"/>
        </w:rPr>
        <w:t>A</w:t>
      </w:r>
      <w:r w:rsidRPr="009976F2">
        <w:rPr>
          <w:rFonts w:ascii="Calibri" w:hAnsi="Calibri" w:cs="Calibri"/>
          <w:b w:val="0"/>
          <w:bCs w:val="0"/>
          <w:caps w:val="0"/>
          <w:sz w:val="22"/>
          <w:szCs w:val="22"/>
        </w:rPr>
        <w:t>ct 2010</w:t>
      </w:r>
    </w:p>
    <w:p w14:paraId="27B01347" w14:textId="252CEF8C" w:rsidR="009976F2" w:rsidRPr="009976F2" w:rsidRDefault="009976F2" w:rsidP="009976F2">
      <w:pPr>
        <w:pStyle w:val="Heading1"/>
        <w:numPr>
          <w:ilvl w:val="0"/>
          <w:numId w:val="37"/>
        </w:numPr>
        <w:spacing w:before="0"/>
        <w:rPr>
          <w:rFonts w:ascii="Calibri" w:hAnsi="Calibri" w:cs="Calibri"/>
          <w:b w:val="0"/>
          <w:bCs w:val="0"/>
          <w:sz w:val="22"/>
          <w:szCs w:val="22"/>
        </w:rPr>
      </w:pPr>
      <w:r>
        <w:rPr>
          <w:rFonts w:ascii="Calibri" w:hAnsi="Calibri" w:cs="Calibri"/>
          <w:b w:val="0"/>
          <w:bCs w:val="0"/>
          <w:caps w:val="0"/>
          <w:sz w:val="22"/>
          <w:szCs w:val="22"/>
        </w:rPr>
        <w:t>E</w:t>
      </w:r>
      <w:r w:rsidRPr="009976F2">
        <w:rPr>
          <w:rFonts w:ascii="Calibri" w:hAnsi="Calibri" w:cs="Calibri"/>
          <w:b w:val="0"/>
          <w:bCs w:val="0"/>
          <w:caps w:val="0"/>
          <w:sz w:val="22"/>
          <w:szCs w:val="22"/>
        </w:rPr>
        <w:t xml:space="preserve">ducation and </w:t>
      </w:r>
      <w:r>
        <w:rPr>
          <w:rFonts w:ascii="Calibri" w:hAnsi="Calibri" w:cs="Calibri"/>
          <w:b w:val="0"/>
          <w:bCs w:val="0"/>
          <w:caps w:val="0"/>
          <w:sz w:val="22"/>
          <w:szCs w:val="22"/>
        </w:rPr>
        <w:t>C</w:t>
      </w:r>
      <w:r w:rsidRPr="009976F2">
        <w:rPr>
          <w:rFonts w:ascii="Calibri" w:hAnsi="Calibri" w:cs="Calibri"/>
          <w:b w:val="0"/>
          <w:bCs w:val="0"/>
          <w:caps w:val="0"/>
          <w:sz w:val="22"/>
          <w:szCs w:val="22"/>
        </w:rPr>
        <w:t xml:space="preserve">are </w:t>
      </w:r>
      <w:r>
        <w:rPr>
          <w:rFonts w:ascii="Calibri" w:hAnsi="Calibri" w:cs="Calibri"/>
          <w:b w:val="0"/>
          <w:bCs w:val="0"/>
          <w:caps w:val="0"/>
          <w:sz w:val="22"/>
          <w:szCs w:val="22"/>
        </w:rPr>
        <w:t>S</w:t>
      </w:r>
      <w:r w:rsidRPr="009976F2">
        <w:rPr>
          <w:rFonts w:ascii="Calibri" w:hAnsi="Calibri" w:cs="Calibri"/>
          <w:b w:val="0"/>
          <w:bCs w:val="0"/>
          <w:caps w:val="0"/>
          <w:sz w:val="22"/>
          <w:szCs w:val="22"/>
        </w:rPr>
        <w:t xml:space="preserve">ervices </w:t>
      </w:r>
      <w:r>
        <w:rPr>
          <w:rFonts w:ascii="Calibri" w:hAnsi="Calibri" w:cs="Calibri"/>
          <w:b w:val="0"/>
          <w:bCs w:val="0"/>
          <w:caps w:val="0"/>
          <w:sz w:val="22"/>
          <w:szCs w:val="22"/>
        </w:rPr>
        <w:t>N</w:t>
      </w:r>
      <w:r w:rsidRPr="009976F2">
        <w:rPr>
          <w:rFonts w:ascii="Calibri" w:hAnsi="Calibri" w:cs="Calibri"/>
          <w:b w:val="0"/>
          <w:bCs w:val="0"/>
          <w:caps w:val="0"/>
          <w:sz w:val="22"/>
          <w:szCs w:val="22"/>
        </w:rPr>
        <w:t xml:space="preserve">ational </w:t>
      </w:r>
      <w:r>
        <w:rPr>
          <w:rFonts w:ascii="Calibri" w:hAnsi="Calibri" w:cs="Calibri"/>
          <w:b w:val="0"/>
          <w:bCs w:val="0"/>
          <w:caps w:val="0"/>
          <w:sz w:val="22"/>
          <w:szCs w:val="22"/>
        </w:rPr>
        <w:t>R</w:t>
      </w:r>
      <w:r w:rsidRPr="009976F2">
        <w:rPr>
          <w:rFonts w:ascii="Calibri" w:hAnsi="Calibri" w:cs="Calibri"/>
          <w:b w:val="0"/>
          <w:bCs w:val="0"/>
          <w:caps w:val="0"/>
          <w:sz w:val="22"/>
          <w:szCs w:val="22"/>
        </w:rPr>
        <w:t>egulations 2011</w:t>
      </w:r>
    </w:p>
    <w:p w14:paraId="28E0422B" w14:textId="6B39017E" w:rsidR="009976F2" w:rsidRPr="009976F2" w:rsidRDefault="009976F2" w:rsidP="009976F2">
      <w:pPr>
        <w:pStyle w:val="Heading1"/>
        <w:numPr>
          <w:ilvl w:val="0"/>
          <w:numId w:val="37"/>
        </w:numPr>
        <w:spacing w:before="0"/>
        <w:rPr>
          <w:rFonts w:ascii="Calibri" w:hAnsi="Calibri" w:cs="Calibri"/>
          <w:b w:val="0"/>
          <w:bCs w:val="0"/>
          <w:sz w:val="22"/>
          <w:szCs w:val="22"/>
        </w:rPr>
      </w:pPr>
      <w:r>
        <w:rPr>
          <w:rFonts w:ascii="Calibri" w:hAnsi="Calibri" w:cs="Calibri"/>
          <w:b w:val="0"/>
          <w:bCs w:val="0"/>
          <w:caps w:val="0"/>
          <w:sz w:val="22"/>
          <w:szCs w:val="22"/>
        </w:rPr>
        <w:t>N</w:t>
      </w:r>
      <w:r w:rsidRPr="009976F2">
        <w:rPr>
          <w:rFonts w:ascii="Calibri" w:hAnsi="Calibri" w:cs="Calibri"/>
          <w:b w:val="0"/>
          <w:bCs w:val="0"/>
          <w:caps w:val="0"/>
          <w:sz w:val="22"/>
          <w:szCs w:val="22"/>
        </w:rPr>
        <w:t xml:space="preserve">ational </w:t>
      </w:r>
      <w:r>
        <w:rPr>
          <w:rFonts w:ascii="Calibri" w:hAnsi="Calibri" w:cs="Calibri"/>
          <w:b w:val="0"/>
          <w:bCs w:val="0"/>
          <w:caps w:val="0"/>
          <w:sz w:val="22"/>
          <w:szCs w:val="22"/>
        </w:rPr>
        <w:t>Q</w:t>
      </w:r>
      <w:r w:rsidRPr="009976F2">
        <w:rPr>
          <w:rFonts w:ascii="Calibri" w:hAnsi="Calibri" w:cs="Calibri"/>
          <w:b w:val="0"/>
          <w:bCs w:val="0"/>
          <w:caps w:val="0"/>
          <w:sz w:val="22"/>
          <w:szCs w:val="22"/>
        </w:rPr>
        <w:t xml:space="preserve">uality </w:t>
      </w:r>
      <w:r>
        <w:rPr>
          <w:rFonts w:ascii="Calibri" w:hAnsi="Calibri" w:cs="Calibri"/>
          <w:b w:val="0"/>
          <w:bCs w:val="0"/>
          <w:caps w:val="0"/>
          <w:sz w:val="22"/>
          <w:szCs w:val="22"/>
        </w:rPr>
        <w:t>S</w:t>
      </w:r>
      <w:r w:rsidRPr="009976F2">
        <w:rPr>
          <w:rFonts w:ascii="Calibri" w:hAnsi="Calibri" w:cs="Calibri"/>
          <w:b w:val="0"/>
          <w:bCs w:val="0"/>
          <w:caps w:val="0"/>
          <w:sz w:val="22"/>
          <w:szCs w:val="22"/>
        </w:rPr>
        <w:t xml:space="preserve">tandard, </w:t>
      </w:r>
      <w:r>
        <w:rPr>
          <w:rFonts w:ascii="Calibri" w:hAnsi="Calibri" w:cs="Calibri"/>
          <w:b w:val="0"/>
          <w:bCs w:val="0"/>
          <w:caps w:val="0"/>
          <w:sz w:val="22"/>
          <w:szCs w:val="22"/>
        </w:rPr>
        <w:t>Q</w:t>
      </w:r>
      <w:r w:rsidRPr="009976F2">
        <w:rPr>
          <w:rFonts w:ascii="Calibri" w:hAnsi="Calibri" w:cs="Calibri"/>
          <w:b w:val="0"/>
          <w:bCs w:val="0"/>
          <w:caps w:val="0"/>
          <w:sz w:val="22"/>
          <w:szCs w:val="22"/>
        </w:rPr>
        <w:t xml:space="preserve">uality </w:t>
      </w:r>
      <w:r>
        <w:rPr>
          <w:rFonts w:ascii="Calibri" w:hAnsi="Calibri" w:cs="Calibri"/>
          <w:b w:val="0"/>
          <w:bCs w:val="0"/>
          <w:caps w:val="0"/>
          <w:sz w:val="22"/>
          <w:szCs w:val="22"/>
        </w:rPr>
        <w:t>A</w:t>
      </w:r>
      <w:r w:rsidRPr="009976F2">
        <w:rPr>
          <w:rFonts w:ascii="Calibri" w:hAnsi="Calibri" w:cs="Calibri"/>
          <w:b w:val="0"/>
          <w:bCs w:val="0"/>
          <w:caps w:val="0"/>
          <w:sz w:val="22"/>
          <w:szCs w:val="22"/>
        </w:rPr>
        <w:t xml:space="preserve">rea 2: </w:t>
      </w:r>
      <w:r>
        <w:rPr>
          <w:rFonts w:ascii="Calibri" w:hAnsi="Calibri" w:cs="Calibri"/>
          <w:b w:val="0"/>
          <w:bCs w:val="0"/>
          <w:caps w:val="0"/>
          <w:sz w:val="22"/>
          <w:szCs w:val="22"/>
        </w:rPr>
        <w:t>C</w:t>
      </w:r>
      <w:r w:rsidRPr="009976F2">
        <w:rPr>
          <w:rFonts w:ascii="Calibri" w:hAnsi="Calibri" w:cs="Calibri"/>
          <w:b w:val="0"/>
          <w:bCs w:val="0"/>
          <w:caps w:val="0"/>
          <w:sz w:val="22"/>
          <w:szCs w:val="22"/>
        </w:rPr>
        <w:t xml:space="preserve">hildren’s </w:t>
      </w:r>
      <w:r>
        <w:rPr>
          <w:rFonts w:ascii="Calibri" w:hAnsi="Calibri" w:cs="Calibri"/>
          <w:b w:val="0"/>
          <w:bCs w:val="0"/>
          <w:caps w:val="0"/>
          <w:sz w:val="22"/>
          <w:szCs w:val="22"/>
        </w:rPr>
        <w:t>H</w:t>
      </w:r>
      <w:r w:rsidRPr="009976F2">
        <w:rPr>
          <w:rFonts w:ascii="Calibri" w:hAnsi="Calibri" w:cs="Calibri"/>
          <w:b w:val="0"/>
          <w:bCs w:val="0"/>
          <w:caps w:val="0"/>
          <w:sz w:val="22"/>
          <w:szCs w:val="22"/>
        </w:rPr>
        <w:t xml:space="preserve">ealth and </w:t>
      </w:r>
      <w:r>
        <w:rPr>
          <w:rFonts w:ascii="Calibri" w:hAnsi="Calibri" w:cs="Calibri"/>
          <w:b w:val="0"/>
          <w:bCs w:val="0"/>
          <w:caps w:val="0"/>
          <w:sz w:val="22"/>
          <w:szCs w:val="22"/>
        </w:rPr>
        <w:t>S</w:t>
      </w:r>
      <w:r w:rsidRPr="009976F2">
        <w:rPr>
          <w:rFonts w:ascii="Calibri" w:hAnsi="Calibri" w:cs="Calibri"/>
          <w:b w:val="0"/>
          <w:bCs w:val="0"/>
          <w:caps w:val="0"/>
          <w:sz w:val="22"/>
          <w:szCs w:val="22"/>
        </w:rPr>
        <w:t>afety</w:t>
      </w:r>
    </w:p>
    <w:p w14:paraId="3E572804" w14:textId="2F67F408" w:rsidR="009976F2" w:rsidRPr="009976F2" w:rsidRDefault="009976F2" w:rsidP="009976F2">
      <w:pPr>
        <w:pStyle w:val="Heading1"/>
        <w:numPr>
          <w:ilvl w:val="0"/>
          <w:numId w:val="37"/>
        </w:numPr>
        <w:spacing w:before="0"/>
        <w:rPr>
          <w:rFonts w:ascii="Calibri" w:hAnsi="Calibri" w:cs="Calibri"/>
          <w:b w:val="0"/>
          <w:bCs w:val="0"/>
          <w:sz w:val="22"/>
          <w:szCs w:val="22"/>
        </w:rPr>
      </w:pPr>
      <w:r>
        <w:rPr>
          <w:rFonts w:ascii="Calibri" w:hAnsi="Calibri" w:cs="Calibri"/>
          <w:b w:val="0"/>
          <w:bCs w:val="0"/>
          <w:caps w:val="0"/>
          <w:sz w:val="22"/>
          <w:szCs w:val="22"/>
        </w:rPr>
        <w:t>O</w:t>
      </w:r>
      <w:r w:rsidRPr="009976F2">
        <w:rPr>
          <w:rFonts w:ascii="Calibri" w:hAnsi="Calibri" w:cs="Calibri"/>
          <w:b w:val="0"/>
          <w:bCs w:val="0"/>
          <w:caps w:val="0"/>
          <w:sz w:val="22"/>
          <w:szCs w:val="22"/>
        </w:rPr>
        <w:t xml:space="preserve">ccupational </w:t>
      </w:r>
      <w:r>
        <w:rPr>
          <w:rFonts w:ascii="Calibri" w:hAnsi="Calibri" w:cs="Calibri"/>
          <w:b w:val="0"/>
          <w:bCs w:val="0"/>
          <w:caps w:val="0"/>
          <w:sz w:val="22"/>
          <w:szCs w:val="22"/>
        </w:rPr>
        <w:t>H</w:t>
      </w:r>
      <w:r w:rsidRPr="009976F2">
        <w:rPr>
          <w:rFonts w:ascii="Calibri" w:hAnsi="Calibri" w:cs="Calibri"/>
          <w:b w:val="0"/>
          <w:bCs w:val="0"/>
          <w:caps w:val="0"/>
          <w:sz w:val="22"/>
          <w:szCs w:val="22"/>
        </w:rPr>
        <w:t xml:space="preserve">ealth and </w:t>
      </w:r>
      <w:r>
        <w:rPr>
          <w:rFonts w:ascii="Calibri" w:hAnsi="Calibri" w:cs="Calibri"/>
          <w:b w:val="0"/>
          <w:bCs w:val="0"/>
          <w:caps w:val="0"/>
          <w:sz w:val="22"/>
          <w:szCs w:val="22"/>
        </w:rPr>
        <w:t>S</w:t>
      </w:r>
      <w:r w:rsidRPr="009976F2">
        <w:rPr>
          <w:rFonts w:ascii="Calibri" w:hAnsi="Calibri" w:cs="Calibri"/>
          <w:b w:val="0"/>
          <w:bCs w:val="0"/>
          <w:caps w:val="0"/>
          <w:sz w:val="22"/>
          <w:szCs w:val="22"/>
        </w:rPr>
        <w:t xml:space="preserve">afety </w:t>
      </w:r>
      <w:r>
        <w:rPr>
          <w:rFonts w:ascii="Calibri" w:hAnsi="Calibri" w:cs="Calibri"/>
          <w:b w:val="0"/>
          <w:bCs w:val="0"/>
          <w:caps w:val="0"/>
          <w:sz w:val="22"/>
          <w:szCs w:val="22"/>
        </w:rPr>
        <w:t>A</w:t>
      </w:r>
      <w:r w:rsidRPr="009976F2">
        <w:rPr>
          <w:rFonts w:ascii="Calibri" w:hAnsi="Calibri" w:cs="Calibri"/>
          <w:b w:val="0"/>
          <w:bCs w:val="0"/>
          <w:caps w:val="0"/>
          <w:sz w:val="22"/>
          <w:szCs w:val="22"/>
        </w:rPr>
        <w:t>ct 2004</w:t>
      </w:r>
    </w:p>
    <w:p w14:paraId="30A6E45E" w14:textId="3521D4C7" w:rsidR="009976F2" w:rsidRPr="009976F2" w:rsidRDefault="009976F2" w:rsidP="009976F2">
      <w:pPr>
        <w:pStyle w:val="Heading1"/>
        <w:numPr>
          <w:ilvl w:val="0"/>
          <w:numId w:val="37"/>
        </w:numPr>
        <w:spacing w:before="0"/>
        <w:rPr>
          <w:rFonts w:ascii="Calibri" w:hAnsi="Calibri" w:cs="Calibri"/>
          <w:b w:val="0"/>
          <w:bCs w:val="0"/>
          <w:sz w:val="22"/>
          <w:szCs w:val="22"/>
        </w:rPr>
      </w:pPr>
      <w:r>
        <w:rPr>
          <w:rFonts w:ascii="Calibri" w:hAnsi="Calibri" w:cs="Calibri"/>
          <w:b w:val="0"/>
          <w:bCs w:val="0"/>
          <w:caps w:val="0"/>
          <w:sz w:val="22"/>
          <w:szCs w:val="22"/>
        </w:rPr>
        <w:t>O</w:t>
      </w:r>
      <w:r w:rsidRPr="009976F2">
        <w:rPr>
          <w:rFonts w:ascii="Calibri" w:hAnsi="Calibri" w:cs="Calibri"/>
          <w:b w:val="0"/>
          <w:bCs w:val="0"/>
          <w:caps w:val="0"/>
          <w:sz w:val="22"/>
          <w:szCs w:val="22"/>
        </w:rPr>
        <w:t xml:space="preserve">ccupational </w:t>
      </w:r>
      <w:r>
        <w:rPr>
          <w:rFonts w:ascii="Calibri" w:hAnsi="Calibri" w:cs="Calibri"/>
          <w:b w:val="0"/>
          <w:bCs w:val="0"/>
          <w:caps w:val="0"/>
          <w:sz w:val="22"/>
          <w:szCs w:val="22"/>
        </w:rPr>
        <w:t>H</w:t>
      </w:r>
      <w:r w:rsidRPr="009976F2">
        <w:rPr>
          <w:rFonts w:ascii="Calibri" w:hAnsi="Calibri" w:cs="Calibri"/>
          <w:b w:val="0"/>
          <w:bCs w:val="0"/>
          <w:caps w:val="0"/>
          <w:sz w:val="22"/>
          <w:szCs w:val="22"/>
        </w:rPr>
        <w:t xml:space="preserve">ealth and </w:t>
      </w:r>
      <w:r>
        <w:rPr>
          <w:rFonts w:ascii="Calibri" w:hAnsi="Calibri" w:cs="Calibri"/>
          <w:b w:val="0"/>
          <w:bCs w:val="0"/>
          <w:caps w:val="0"/>
          <w:sz w:val="22"/>
          <w:szCs w:val="22"/>
        </w:rPr>
        <w:t>S</w:t>
      </w:r>
      <w:r w:rsidRPr="009976F2">
        <w:rPr>
          <w:rFonts w:ascii="Calibri" w:hAnsi="Calibri" w:cs="Calibri"/>
          <w:b w:val="0"/>
          <w:bCs w:val="0"/>
          <w:caps w:val="0"/>
          <w:sz w:val="22"/>
          <w:szCs w:val="22"/>
        </w:rPr>
        <w:t xml:space="preserve">afety </w:t>
      </w:r>
      <w:r>
        <w:rPr>
          <w:rFonts w:ascii="Calibri" w:hAnsi="Calibri" w:cs="Calibri"/>
          <w:b w:val="0"/>
          <w:bCs w:val="0"/>
          <w:caps w:val="0"/>
          <w:sz w:val="22"/>
          <w:szCs w:val="22"/>
        </w:rPr>
        <w:t>R</w:t>
      </w:r>
      <w:r w:rsidRPr="009976F2">
        <w:rPr>
          <w:rFonts w:ascii="Calibri" w:hAnsi="Calibri" w:cs="Calibri"/>
          <w:b w:val="0"/>
          <w:bCs w:val="0"/>
          <w:caps w:val="0"/>
          <w:sz w:val="22"/>
          <w:szCs w:val="22"/>
        </w:rPr>
        <w:t>egulations 2017</w:t>
      </w:r>
    </w:p>
    <w:p w14:paraId="0D93A57F" w14:textId="486A4B73" w:rsidR="009976F2" w:rsidRPr="009976F2" w:rsidRDefault="009976F2" w:rsidP="009976F2">
      <w:pPr>
        <w:pStyle w:val="Heading1"/>
        <w:numPr>
          <w:ilvl w:val="0"/>
          <w:numId w:val="37"/>
        </w:numPr>
        <w:spacing w:before="0"/>
        <w:rPr>
          <w:rFonts w:ascii="Calibri" w:hAnsi="Calibri" w:cs="Calibri"/>
          <w:b w:val="0"/>
          <w:bCs w:val="0"/>
          <w:sz w:val="22"/>
          <w:szCs w:val="22"/>
        </w:rPr>
      </w:pPr>
      <w:r>
        <w:rPr>
          <w:rFonts w:ascii="Calibri" w:hAnsi="Calibri" w:cs="Calibri"/>
          <w:b w:val="0"/>
          <w:bCs w:val="0"/>
          <w:caps w:val="0"/>
          <w:sz w:val="22"/>
          <w:szCs w:val="22"/>
        </w:rPr>
        <w:t>W</w:t>
      </w:r>
      <w:r w:rsidRPr="009976F2">
        <w:rPr>
          <w:rFonts w:ascii="Calibri" w:hAnsi="Calibri" w:cs="Calibri"/>
          <w:b w:val="0"/>
          <w:bCs w:val="0"/>
          <w:caps w:val="0"/>
          <w:sz w:val="22"/>
          <w:szCs w:val="22"/>
        </w:rPr>
        <w:t xml:space="preserve">orker </w:t>
      </w:r>
      <w:r>
        <w:rPr>
          <w:rFonts w:ascii="Calibri" w:hAnsi="Calibri" w:cs="Calibri"/>
          <w:b w:val="0"/>
          <w:bCs w:val="0"/>
          <w:caps w:val="0"/>
          <w:sz w:val="22"/>
          <w:szCs w:val="22"/>
        </w:rPr>
        <w:t>S</w:t>
      </w:r>
      <w:r w:rsidRPr="009976F2">
        <w:rPr>
          <w:rFonts w:ascii="Calibri" w:hAnsi="Calibri" w:cs="Calibri"/>
          <w:b w:val="0"/>
          <w:bCs w:val="0"/>
          <w:caps w:val="0"/>
          <w:sz w:val="22"/>
          <w:szCs w:val="22"/>
        </w:rPr>
        <w:t xml:space="preserve">creening </w:t>
      </w:r>
      <w:r>
        <w:rPr>
          <w:rFonts w:ascii="Calibri" w:hAnsi="Calibri" w:cs="Calibri"/>
          <w:b w:val="0"/>
          <w:bCs w:val="0"/>
          <w:caps w:val="0"/>
          <w:sz w:val="22"/>
          <w:szCs w:val="22"/>
        </w:rPr>
        <w:t>A</w:t>
      </w:r>
      <w:r w:rsidRPr="009976F2">
        <w:rPr>
          <w:rFonts w:ascii="Calibri" w:hAnsi="Calibri" w:cs="Calibri"/>
          <w:b w:val="0"/>
          <w:bCs w:val="0"/>
          <w:caps w:val="0"/>
          <w:sz w:val="22"/>
          <w:szCs w:val="22"/>
        </w:rPr>
        <w:t>ct 2020</w:t>
      </w:r>
    </w:p>
    <w:p w14:paraId="783E241B" w14:textId="14AA2DB9" w:rsidR="0028548A" w:rsidRDefault="00D8512E" w:rsidP="00866DC6">
      <w:pPr>
        <w:pStyle w:val="Heading1"/>
      </w:pPr>
      <w:r w:rsidRPr="00D8512E">
        <w:rPr>
          <w:noProof/>
        </w:rPr>
        <mc:AlternateContent>
          <mc:Choice Requires="wps">
            <w:drawing>
              <wp:anchor distT="45720" distB="45720" distL="114300" distR="114300" simplePos="0" relativeHeight="251660800" behindDoc="1" locked="0" layoutInCell="1" allowOverlap="1" wp14:anchorId="681031B3" wp14:editId="54C1BF9D">
                <wp:simplePos x="0" y="0"/>
                <wp:positionH relativeFrom="margin">
                  <wp:align>right</wp:align>
                </wp:positionH>
                <wp:positionV relativeFrom="paragraph">
                  <wp:posOffset>178435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17894951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04F7FDC" w14:textId="77777777" w:rsidR="00D8512E" w:rsidRDefault="00D8512E" w:rsidP="00D8512E">
                            <w:r>
                              <w:t>The most current amendments to listed legislation can be found at:</w:t>
                            </w:r>
                          </w:p>
                          <w:p w14:paraId="14E900FA" w14:textId="77777777" w:rsidR="00D8512E" w:rsidRDefault="00D8512E" w:rsidP="00D8512E">
                            <w:pPr>
                              <w:pStyle w:val="TableAttachmentTextBullet1"/>
                              <w:numPr>
                                <w:ilvl w:val="0"/>
                                <w:numId w:val="38"/>
                              </w:numPr>
                            </w:pPr>
                            <w:r>
                              <w:t xml:space="preserve">Victorian Legislation – Victorian Law Today: </w:t>
                            </w:r>
                            <w:hyperlink r:id="rId9" w:history="1">
                              <w:r>
                                <w:rPr>
                                  <w:rStyle w:val="Hyperlink"/>
                                </w:rPr>
                                <w:t>www.legislation.vic.gov.au</w:t>
                              </w:r>
                            </w:hyperlink>
                          </w:p>
                          <w:p w14:paraId="49D7396E" w14:textId="77777777" w:rsidR="00D8512E" w:rsidRDefault="00D8512E" w:rsidP="00D8512E">
                            <w:pPr>
                              <w:pStyle w:val="TableAttachmentTextBullet1"/>
                              <w:numPr>
                                <w:ilvl w:val="0"/>
                                <w:numId w:val="38"/>
                              </w:numPr>
                            </w:pPr>
                            <w:r>
                              <w:t xml:space="preserve">Commonwealth Legislation – Federal Register of Legislation: </w:t>
                            </w:r>
                            <w:hyperlink r:id="rId10" w:history="1">
                              <w:r>
                                <w:rPr>
                                  <w:rStyle w:val="Hyperlink"/>
                                </w:rPr>
                                <w:t>www.legislation.gov.au</w:t>
                              </w:r>
                            </w:hyperlink>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1031B3" id="Text Box 11" o:spid="_x0000_s1026" style="position:absolute;margin-left:390.55pt;margin-top:14.05pt;width:441.75pt;height:73.6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IwIAACMEAAAOAAAAZHJzL2Uyb0RvYy54bWysU1Fv0zAQfkfiP1h+p0lLO9ao6VTaDSEN&#10;hhj8ANdxGgvHZ85uk+3Xc3a6ripviDxYse/83X3ffV7c9K1hB4Vegy35eJRzpqyESttdyX/+uHt3&#10;zZkPwlbCgFUlf1Ke3yzfvll0rlATaMBUChmBWF90ruRNCK7IMi8b1Qo/AqcsBWvAVgTa4i6rUHSE&#10;3ppskudXWQdYOQSpvKfTzRDky4Rf10qGh7r2KjBTcuotpBXTuo1rtlyIYofCNVoe2xD/0EUrtKWi&#10;J6iNCILtUf8F1WqJ4KEOIwltBnWtpUociM04v2Dz2AinEhcSx7uTTP7/wcqvh0f3DVnoP0JPA0wk&#10;vLsH+cszC+tG2J1aIULXKFFR4XGULOucL45Xo9S+8BFk232BioYs9gESUF9jG1UhnozQaQBPJ9FV&#10;H5ikw9nVOJ9MZpxJis3fTz9M0lQyUbzcdujDJwUtiz8lR9jb6jtNNpUQh3sfYkuieMmLFT0YXd1p&#10;Y9IGd9u1QXYQ5IL5dL263SQWF2nGso7iM2om3rIQ7yeDtDqQS41uS36dx2/wTZTk1lYpJQhthn/q&#10;xNijRlGWQaDQb3tKjFptoXoitRAGN9LrCQ+01AaovDTacdYAPl+exTwaPEU468ixJfe/9wIVZ+az&#10;pcnMx9NptHjaTGdRR4bnke15RFhJUCUPnA2/65CexcB8RROsddL1teMjJ3Jikvv4aqLVz/cp6/Vt&#10;L/8AAAD//wMAUEsDBBQABgAIAAAAIQCdXYbP3QAAAAcBAAAPAAAAZHJzL2Rvd25yZXYueG1sTI/N&#10;TsMwEITvSLyDtUjcqNOWQBTiVBWi3PujwNGNlyQQr9PYSUOfnuUEx9GMZr7JVpNtxYi9bxwpmM8i&#10;EEilMw1VCg77zV0CwgdNRreOUME3eljl11eZTo070xbHXagEl5BPtYI6hC6V0pc1Wu1nrkNi78P1&#10;VgeWfSVNr89cblu5iKIHaXVDvFDrDp9rLL92g1Xw9rl/eT0Vl2bswv0mLgo3HPBdqdubaf0EIuAU&#10;/sLwi8/okDPT0Q1kvGgV8JGgYJHMQbCbJMsYxJFjj/ESZJ7J//z5DwAAAP//AwBQSwECLQAUAAYA&#10;CAAAACEAtoM4kv4AAADhAQAAEwAAAAAAAAAAAAAAAAAAAAAAW0NvbnRlbnRfVHlwZXNdLnhtbFBL&#10;AQItABQABgAIAAAAIQA4/SH/1gAAAJQBAAALAAAAAAAAAAAAAAAAAC8BAABfcmVscy8ucmVsc1BL&#10;AQItABQABgAIAAAAIQD/8jw/IwIAACMEAAAOAAAAAAAAAAAAAAAAAC4CAABkcnMvZTJvRG9jLnht&#10;bFBLAQItABQABgAIAAAAIQCdXYbP3QAAAAcBAAAPAAAAAAAAAAAAAAAAAH0EAABkcnMvZG93bnJl&#10;di54bWxQSwUGAAAAAAQABADzAAAAhwUAAAAA&#10;" fillcolor="#94caed" stroked="f">
                <v:stroke joinstyle="miter"/>
                <v:textbox>
                  <w:txbxContent>
                    <w:p w14:paraId="504F7FDC" w14:textId="77777777" w:rsidR="00D8512E" w:rsidRDefault="00D8512E" w:rsidP="00D8512E">
                      <w:r>
                        <w:t>The most current amendments to listed legislation can be found at:</w:t>
                      </w:r>
                    </w:p>
                    <w:p w14:paraId="14E900FA" w14:textId="77777777" w:rsidR="00D8512E" w:rsidRDefault="00D8512E" w:rsidP="00D8512E">
                      <w:pPr>
                        <w:pStyle w:val="TableAttachmentTextBullet1"/>
                        <w:numPr>
                          <w:ilvl w:val="0"/>
                          <w:numId w:val="38"/>
                        </w:numPr>
                      </w:pPr>
                      <w:r>
                        <w:t xml:space="preserve">Victorian Legislation – Victorian Law Today: </w:t>
                      </w:r>
                      <w:hyperlink r:id="rId11" w:history="1">
                        <w:r>
                          <w:rPr>
                            <w:rStyle w:val="Hyperlink"/>
                          </w:rPr>
                          <w:t>www.legislation.vic.gov.au</w:t>
                        </w:r>
                      </w:hyperlink>
                    </w:p>
                    <w:p w14:paraId="49D7396E" w14:textId="77777777" w:rsidR="00D8512E" w:rsidRDefault="00D8512E" w:rsidP="00D8512E">
                      <w:pPr>
                        <w:pStyle w:val="TableAttachmentTextBullet1"/>
                        <w:numPr>
                          <w:ilvl w:val="0"/>
                          <w:numId w:val="38"/>
                        </w:numPr>
                      </w:pPr>
                      <w:r>
                        <w:t xml:space="preserve">Commonwealth Legislation – Federal Register of Legislation: </w:t>
                      </w:r>
                      <w:hyperlink r:id="rId12" w:history="1">
                        <w:r>
                          <w:rPr>
                            <w:rStyle w:val="Hyperlink"/>
                          </w:rPr>
                          <w:t>www.legislation.gov.au</w:t>
                        </w:r>
                      </w:hyperlink>
                    </w:p>
                  </w:txbxContent>
                </v:textbox>
                <w10:wrap type="tight" anchorx="margin"/>
              </v:roundrect>
            </w:pict>
          </mc:Fallback>
        </mc:AlternateContent>
      </w:r>
    </w:p>
    <w:p w14:paraId="1CD80B40" w14:textId="77777777" w:rsidR="0028548A" w:rsidRDefault="0028548A" w:rsidP="00866DC6">
      <w:pPr>
        <w:pStyle w:val="Heading1"/>
      </w:pPr>
    </w:p>
    <w:p w14:paraId="1F86C483" w14:textId="77777777" w:rsidR="0028548A" w:rsidRDefault="0028548A" w:rsidP="00866DC6">
      <w:pPr>
        <w:pStyle w:val="Heading1"/>
      </w:pPr>
    </w:p>
    <w:p w14:paraId="2E115CA6" w14:textId="77777777" w:rsidR="002B5B99" w:rsidRDefault="002B5B99" w:rsidP="00866DC6">
      <w:pPr>
        <w:pStyle w:val="Bullets1"/>
        <w:numPr>
          <w:ilvl w:val="0"/>
          <w:numId w:val="0"/>
        </w:numPr>
        <w:rPr>
          <w:sz w:val="8"/>
          <w:szCs w:val="8"/>
        </w:rPr>
      </w:pPr>
    </w:p>
    <w:p w14:paraId="0F6E3F4D" w14:textId="6DBA4623" w:rsidR="00A92757" w:rsidRPr="00A92757" w:rsidRDefault="00A92757" w:rsidP="00A92757">
      <w:pPr>
        <w:pStyle w:val="Bullets1"/>
        <w:numPr>
          <w:ilvl w:val="0"/>
          <w:numId w:val="0"/>
        </w:numPr>
        <w:rPr>
          <w:rFonts w:asciiTheme="minorHAnsi" w:hAnsiTheme="minorHAnsi" w:cstheme="minorHAnsi"/>
          <w:b/>
          <w:bCs/>
          <w:sz w:val="24"/>
          <w:szCs w:val="24"/>
        </w:rPr>
      </w:pPr>
      <w:r w:rsidRPr="000557C8">
        <w:rPr>
          <w:rFonts w:asciiTheme="minorHAnsi" w:hAnsiTheme="minorHAnsi" w:cstheme="minorHAnsi"/>
          <w:b/>
          <w:bCs/>
          <w:sz w:val="24"/>
          <w:szCs w:val="24"/>
        </w:rPr>
        <w:t>DEFINITIONS</w:t>
      </w:r>
    </w:p>
    <w:p w14:paraId="137F1A3B" w14:textId="1B39E07B" w:rsidR="00A92757" w:rsidRPr="00A92757" w:rsidRDefault="00A92757" w:rsidP="00A92757">
      <w:pPr>
        <w:pStyle w:val="Bullets1"/>
        <w:numPr>
          <w:ilvl w:val="0"/>
          <w:numId w:val="0"/>
        </w:numPr>
        <w:rPr>
          <w:rFonts w:asciiTheme="minorHAnsi" w:hAnsiTheme="minorHAnsi" w:cstheme="minorHAnsi"/>
          <w:sz w:val="22"/>
          <w:szCs w:val="22"/>
        </w:rPr>
      </w:pPr>
      <w:r w:rsidRPr="00A92757">
        <w:rPr>
          <w:rFonts w:asciiTheme="minorHAnsi" w:hAnsiTheme="minorHAnsi" w:cstheme="minorHAnsi"/>
          <w:sz w:val="22"/>
          <w:szCs w:val="22"/>
        </w:rPr>
        <w:t xml:space="preserve">The terms defined in this section relate specifically to this policy. For regularly used terms e.g. Approved provider, Nominated </w:t>
      </w:r>
      <w:r>
        <w:rPr>
          <w:rFonts w:asciiTheme="minorHAnsi" w:hAnsiTheme="minorHAnsi" w:cstheme="minorHAnsi"/>
          <w:sz w:val="22"/>
          <w:szCs w:val="22"/>
        </w:rPr>
        <w:t>S</w:t>
      </w:r>
      <w:r w:rsidRPr="00A92757">
        <w:rPr>
          <w:rFonts w:asciiTheme="minorHAnsi" w:hAnsiTheme="minorHAnsi" w:cstheme="minorHAnsi"/>
          <w:sz w:val="22"/>
          <w:szCs w:val="22"/>
        </w:rPr>
        <w:t xml:space="preserve">upervisor, Notifiable complaints, Serious incidents, Duty of care, etc. refer to the </w:t>
      </w:r>
      <w:r w:rsidRPr="00A92757">
        <w:rPr>
          <w:rFonts w:asciiTheme="minorHAnsi" w:hAnsiTheme="minorHAnsi" w:cstheme="minorHAnsi"/>
          <w:i/>
          <w:sz w:val="22"/>
          <w:szCs w:val="22"/>
        </w:rPr>
        <w:t>Definitions</w:t>
      </w:r>
      <w:r w:rsidRPr="00A92757">
        <w:rPr>
          <w:rFonts w:asciiTheme="minorHAnsi" w:hAnsiTheme="minorHAnsi" w:cstheme="minorHAnsi"/>
          <w:sz w:val="22"/>
          <w:szCs w:val="22"/>
        </w:rPr>
        <w:t xml:space="preserve"> file of the PolicyWorks catalogue.</w:t>
      </w:r>
    </w:p>
    <w:p w14:paraId="327D04C7" w14:textId="77777777" w:rsidR="002B5B99" w:rsidRDefault="002B5B99" w:rsidP="00866DC6">
      <w:pPr>
        <w:pStyle w:val="Bullets1"/>
        <w:numPr>
          <w:ilvl w:val="0"/>
          <w:numId w:val="0"/>
        </w:numPr>
        <w:rPr>
          <w:sz w:val="8"/>
          <w:szCs w:val="8"/>
        </w:rPr>
      </w:pPr>
    </w:p>
    <w:p w14:paraId="6DC683E6" w14:textId="77777777" w:rsidR="000557C8" w:rsidRDefault="000557C8" w:rsidP="00866DC6">
      <w:pPr>
        <w:pStyle w:val="Bullets1"/>
        <w:numPr>
          <w:ilvl w:val="0"/>
          <w:numId w:val="0"/>
        </w:numPr>
        <w:rPr>
          <w:sz w:val="8"/>
          <w:szCs w:val="8"/>
        </w:rPr>
      </w:pPr>
    </w:p>
    <w:p w14:paraId="6191FB88" w14:textId="0316E4FD" w:rsidR="0058674D" w:rsidRPr="000557C8" w:rsidRDefault="000557C8" w:rsidP="000557C8">
      <w:pPr>
        <w:pStyle w:val="Bullets1"/>
        <w:numPr>
          <w:ilvl w:val="0"/>
          <w:numId w:val="0"/>
        </w:numPr>
        <w:rPr>
          <w:rFonts w:ascii="Calibri" w:hAnsi="Calibri" w:cs="Calibri"/>
          <w:b/>
          <w:bCs/>
          <w:sz w:val="24"/>
          <w:szCs w:val="24"/>
        </w:rPr>
      </w:pPr>
      <w:r w:rsidRPr="000557C8">
        <w:rPr>
          <w:rFonts w:ascii="Calibri" w:hAnsi="Calibri" w:cs="Calibri"/>
          <w:b/>
          <w:bCs/>
          <w:sz w:val="24"/>
          <w:szCs w:val="24"/>
        </w:rPr>
        <w:t>SOURCES &amp; RELATED POLICIES</w:t>
      </w:r>
    </w:p>
    <w:p w14:paraId="1A8CC132" w14:textId="77777777" w:rsidR="0058674D" w:rsidRPr="0058674D" w:rsidRDefault="0058674D" w:rsidP="0058674D">
      <w:pPr>
        <w:pStyle w:val="Bullets1"/>
        <w:numPr>
          <w:ilvl w:val="0"/>
          <w:numId w:val="0"/>
        </w:numPr>
        <w:ind w:left="227" w:hanging="227"/>
        <w:rPr>
          <w:rFonts w:ascii="Calibri" w:hAnsi="Calibri" w:cs="Calibri"/>
          <w:b/>
          <w:bCs/>
          <w:sz w:val="22"/>
          <w:szCs w:val="22"/>
        </w:rPr>
      </w:pPr>
    </w:p>
    <w:p w14:paraId="386B6ED1" w14:textId="77777777" w:rsidR="0058674D" w:rsidRPr="0058674D" w:rsidRDefault="0058674D" w:rsidP="000557C8">
      <w:pPr>
        <w:pStyle w:val="Bullets1"/>
        <w:numPr>
          <w:ilvl w:val="0"/>
          <w:numId w:val="0"/>
        </w:numPr>
        <w:ind w:left="227" w:hanging="227"/>
        <w:rPr>
          <w:rFonts w:ascii="Calibri" w:hAnsi="Calibri" w:cs="Calibri"/>
          <w:b/>
          <w:bCs/>
          <w:sz w:val="22"/>
          <w:szCs w:val="22"/>
        </w:rPr>
      </w:pPr>
      <w:r w:rsidRPr="0058674D">
        <w:rPr>
          <w:rFonts w:ascii="Calibri" w:hAnsi="Calibri" w:cs="Calibri"/>
          <w:b/>
          <w:bCs/>
          <w:sz w:val="22"/>
          <w:szCs w:val="22"/>
        </w:rPr>
        <w:t>Sources</w:t>
      </w:r>
    </w:p>
    <w:p w14:paraId="0C871CAC"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 xml:space="preserve">Kidsafe: </w:t>
      </w:r>
      <w:hyperlink r:id="rId13" w:history="1">
        <w:r w:rsidRPr="0058674D">
          <w:rPr>
            <w:rStyle w:val="Hyperlink"/>
            <w:rFonts w:ascii="Calibri" w:hAnsi="Calibri" w:cs="Calibri"/>
            <w:sz w:val="22"/>
            <w:szCs w:val="22"/>
          </w:rPr>
          <w:t>www.kidsafe.com.au</w:t>
        </w:r>
      </w:hyperlink>
      <w:r w:rsidRPr="0058674D">
        <w:rPr>
          <w:rFonts w:ascii="Calibri" w:hAnsi="Calibri" w:cs="Calibri"/>
          <w:sz w:val="22"/>
          <w:szCs w:val="22"/>
          <w:u w:val="single"/>
        </w:rPr>
        <w:t xml:space="preserve"> </w:t>
      </w:r>
    </w:p>
    <w:p w14:paraId="3663B6AC"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 xml:space="preserve">The Royal Children's Hospital Community Information team (formerly Safety Centre) provides information on safety promotion and injury prevention: </w:t>
      </w:r>
      <w:hyperlink r:id="rId14" w:history="1">
        <w:r w:rsidRPr="0058674D">
          <w:rPr>
            <w:rStyle w:val="Hyperlink"/>
            <w:rFonts w:ascii="Calibri" w:hAnsi="Calibri" w:cs="Calibri"/>
            <w:sz w:val="22"/>
            <w:szCs w:val="22"/>
          </w:rPr>
          <w:t>www.rch.org.au</w:t>
        </w:r>
      </w:hyperlink>
      <w:r w:rsidRPr="0058674D">
        <w:rPr>
          <w:rFonts w:ascii="Calibri" w:hAnsi="Calibri" w:cs="Calibri"/>
          <w:sz w:val="22"/>
          <w:szCs w:val="22"/>
        </w:rPr>
        <w:t>.</w:t>
      </w:r>
      <w:r w:rsidRPr="0058674D">
        <w:rPr>
          <w:rFonts w:ascii="Calibri" w:hAnsi="Calibri" w:cs="Calibri"/>
          <w:sz w:val="22"/>
          <w:szCs w:val="22"/>
          <w:u w:val="single"/>
        </w:rPr>
        <w:t xml:space="preserve"> </w:t>
      </w:r>
    </w:p>
    <w:p w14:paraId="2A63A333"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 xml:space="preserve">WorkSafe Victoria: </w:t>
      </w:r>
      <w:hyperlink r:id="rId15" w:history="1">
        <w:r w:rsidRPr="0058674D">
          <w:rPr>
            <w:rStyle w:val="Hyperlink"/>
            <w:rFonts w:ascii="Calibri" w:hAnsi="Calibri" w:cs="Calibri"/>
            <w:sz w:val="22"/>
            <w:szCs w:val="22"/>
          </w:rPr>
          <w:t>www.worksafe.vic.gov.au</w:t>
        </w:r>
      </w:hyperlink>
      <w:r w:rsidRPr="0058674D">
        <w:rPr>
          <w:rFonts w:ascii="Calibri" w:hAnsi="Calibri" w:cs="Calibri"/>
          <w:sz w:val="22"/>
          <w:szCs w:val="22"/>
          <w:u w:val="single"/>
        </w:rPr>
        <w:t xml:space="preserve"> </w:t>
      </w:r>
    </w:p>
    <w:p w14:paraId="4B78B6A4"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 xml:space="preserve">Guide to the National Quality Framework (ACECQA): </w:t>
      </w:r>
      <w:hyperlink r:id="rId16" w:history="1">
        <w:r w:rsidRPr="0058674D">
          <w:rPr>
            <w:rStyle w:val="Hyperlink"/>
            <w:rFonts w:ascii="Calibri" w:hAnsi="Calibri" w:cs="Calibri"/>
            <w:sz w:val="22"/>
            <w:szCs w:val="22"/>
          </w:rPr>
          <w:t>http://acecqa.gov.au/</w:t>
        </w:r>
      </w:hyperlink>
    </w:p>
    <w:p w14:paraId="7103869E"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 xml:space="preserve">Guide to the Education and Care Services National Law 2010 and the Education and Care Services National Regulations 2011 (ACECQA): </w:t>
      </w:r>
      <w:hyperlink r:id="rId17" w:history="1">
        <w:r w:rsidRPr="0058674D">
          <w:rPr>
            <w:rStyle w:val="Hyperlink"/>
            <w:rFonts w:ascii="Calibri" w:hAnsi="Calibri" w:cs="Calibri"/>
            <w:sz w:val="22"/>
            <w:szCs w:val="22"/>
          </w:rPr>
          <w:t>http://acecqa.gov.au/</w:t>
        </w:r>
      </w:hyperlink>
    </w:p>
    <w:p w14:paraId="2F5061D2" w14:textId="77777777" w:rsidR="0058674D" w:rsidRPr="0058674D" w:rsidRDefault="0058674D" w:rsidP="00553840">
      <w:pPr>
        <w:pStyle w:val="Bullets1"/>
        <w:numPr>
          <w:ilvl w:val="0"/>
          <w:numId w:val="0"/>
        </w:numPr>
        <w:ind w:left="227" w:hanging="227"/>
        <w:rPr>
          <w:rFonts w:ascii="Calibri" w:hAnsi="Calibri" w:cs="Calibri"/>
          <w:b/>
          <w:bCs/>
          <w:sz w:val="22"/>
          <w:szCs w:val="22"/>
        </w:rPr>
      </w:pPr>
      <w:r w:rsidRPr="0058674D">
        <w:rPr>
          <w:rFonts w:ascii="Calibri" w:hAnsi="Calibri" w:cs="Calibri"/>
          <w:b/>
          <w:bCs/>
          <w:sz w:val="22"/>
          <w:szCs w:val="22"/>
        </w:rPr>
        <w:lastRenderedPageBreak/>
        <w:t>Related Policies</w:t>
      </w:r>
    </w:p>
    <w:p w14:paraId="39C58A09"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 xml:space="preserve">Administration of First Aid </w:t>
      </w:r>
    </w:p>
    <w:p w14:paraId="6A4D3F74"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Child Safe Environment and Wellbeing</w:t>
      </w:r>
    </w:p>
    <w:p w14:paraId="30882A38"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Compliments and Complaints</w:t>
      </w:r>
    </w:p>
    <w:p w14:paraId="72C88174"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Dealing with Medical Conditions</w:t>
      </w:r>
    </w:p>
    <w:p w14:paraId="111B3A8D"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Delivery and Collection of Children</w:t>
      </w:r>
    </w:p>
    <w:p w14:paraId="5CA1ECFE"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Excursions and Service Events</w:t>
      </w:r>
    </w:p>
    <w:p w14:paraId="4B0DA7D6"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Incident, Injury, Trauma and Illness</w:t>
      </w:r>
    </w:p>
    <w:p w14:paraId="65EC953B"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Interactions with Children</w:t>
      </w:r>
    </w:p>
    <w:p w14:paraId="4025E621"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Occupational Health and Safety</w:t>
      </w:r>
    </w:p>
    <w:p w14:paraId="08FA56D5"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Relaxation and Sleep</w:t>
      </w:r>
    </w:p>
    <w:p w14:paraId="06E1F0DD"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Road Safety and Safe Transport</w:t>
      </w:r>
    </w:p>
    <w:p w14:paraId="24E20CB4" w14:textId="77777777" w:rsidR="0058674D" w:rsidRP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Staffing</w:t>
      </w:r>
    </w:p>
    <w:p w14:paraId="0F0E14A2" w14:textId="77777777" w:rsidR="0058674D" w:rsidRDefault="0058674D" w:rsidP="0058674D">
      <w:pPr>
        <w:pStyle w:val="Bullets1"/>
        <w:numPr>
          <w:ilvl w:val="0"/>
          <w:numId w:val="37"/>
        </w:numPr>
        <w:rPr>
          <w:rFonts w:ascii="Calibri" w:hAnsi="Calibri" w:cs="Calibri"/>
          <w:sz w:val="22"/>
          <w:szCs w:val="22"/>
        </w:rPr>
      </w:pPr>
      <w:r w:rsidRPr="0058674D">
        <w:rPr>
          <w:rFonts w:ascii="Calibri" w:hAnsi="Calibri" w:cs="Calibri"/>
          <w:sz w:val="22"/>
          <w:szCs w:val="22"/>
        </w:rPr>
        <w:t>Tobacco Alcohol and other Drugs</w:t>
      </w:r>
    </w:p>
    <w:p w14:paraId="036BCA60" w14:textId="4AF4B28E" w:rsidR="005422C2" w:rsidRPr="0058674D" w:rsidRDefault="005422C2" w:rsidP="0058674D">
      <w:pPr>
        <w:pStyle w:val="Bullets1"/>
        <w:numPr>
          <w:ilvl w:val="0"/>
          <w:numId w:val="37"/>
        </w:numPr>
        <w:rPr>
          <w:rFonts w:ascii="Calibri" w:hAnsi="Calibri" w:cs="Calibri"/>
          <w:sz w:val="22"/>
          <w:szCs w:val="22"/>
        </w:rPr>
      </w:pPr>
      <w:r>
        <w:rPr>
          <w:rFonts w:ascii="Calibri" w:hAnsi="Calibri" w:cs="Calibri"/>
          <w:sz w:val="22"/>
          <w:szCs w:val="22"/>
        </w:rPr>
        <w:t>Water Safety</w:t>
      </w:r>
    </w:p>
    <w:p w14:paraId="3BE151DA" w14:textId="77777777" w:rsidR="00302EDA" w:rsidRDefault="00302EDA" w:rsidP="005422C2">
      <w:pPr>
        <w:pStyle w:val="Bullets1"/>
        <w:numPr>
          <w:ilvl w:val="0"/>
          <w:numId w:val="0"/>
        </w:numPr>
        <w:rPr>
          <w:rFonts w:ascii="Calibri" w:hAnsi="Calibri" w:cs="Calibri"/>
          <w:b/>
          <w:bCs/>
          <w:sz w:val="22"/>
          <w:szCs w:val="22"/>
        </w:rPr>
      </w:pPr>
    </w:p>
    <w:p w14:paraId="226EEDCB" w14:textId="67AF7DD5" w:rsidR="005422C2" w:rsidRPr="005422C2" w:rsidRDefault="00302EDA" w:rsidP="005422C2">
      <w:pPr>
        <w:pStyle w:val="Bullets1"/>
        <w:numPr>
          <w:ilvl w:val="0"/>
          <w:numId w:val="0"/>
        </w:numPr>
        <w:rPr>
          <w:rFonts w:ascii="Calibri" w:hAnsi="Calibri" w:cs="Calibri"/>
          <w:b/>
          <w:bCs/>
          <w:sz w:val="24"/>
          <w:szCs w:val="24"/>
        </w:rPr>
      </w:pPr>
      <w:r w:rsidRPr="00302EDA">
        <w:rPr>
          <w:rFonts w:ascii="Calibri" w:hAnsi="Calibri" w:cs="Calibri"/>
          <w:b/>
          <w:bCs/>
          <w:sz w:val="24"/>
          <w:szCs w:val="24"/>
        </w:rPr>
        <w:t>EVALUATION</w:t>
      </w:r>
    </w:p>
    <w:p w14:paraId="14A53A3F" w14:textId="59FEA73A" w:rsidR="005422C2" w:rsidRPr="005422C2" w:rsidRDefault="005422C2" w:rsidP="00302EDA">
      <w:pPr>
        <w:pStyle w:val="Bullets1"/>
        <w:numPr>
          <w:ilvl w:val="0"/>
          <w:numId w:val="0"/>
        </w:numPr>
        <w:rPr>
          <w:rFonts w:ascii="Calibri" w:hAnsi="Calibri" w:cs="Calibri"/>
          <w:sz w:val="22"/>
          <w:szCs w:val="22"/>
        </w:rPr>
      </w:pPr>
      <w:r w:rsidRPr="005422C2">
        <w:rPr>
          <w:rFonts w:ascii="Calibri" w:hAnsi="Calibri" w:cs="Calibri"/>
          <w:sz w:val="22"/>
          <w:szCs w:val="22"/>
        </w:rPr>
        <w:t>In order to assess whether the values and purposes of the policy have been achieved, the approved provider will:</w:t>
      </w:r>
    </w:p>
    <w:p w14:paraId="21B850E4" w14:textId="77777777" w:rsidR="005422C2" w:rsidRPr="005422C2" w:rsidRDefault="005422C2" w:rsidP="005422C2">
      <w:pPr>
        <w:pStyle w:val="Bullets1"/>
        <w:numPr>
          <w:ilvl w:val="0"/>
          <w:numId w:val="37"/>
        </w:numPr>
        <w:rPr>
          <w:rFonts w:ascii="Calibri" w:hAnsi="Calibri" w:cs="Calibri"/>
          <w:sz w:val="22"/>
          <w:szCs w:val="22"/>
        </w:rPr>
      </w:pPr>
      <w:r w:rsidRPr="005422C2">
        <w:rPr>
          <w:rFonts w:ascii="Calibri" w:hAnsi="Calibri" w:cs="Calibri"/>
          <w:sz w:val="22"/>
          <w:szCs w:val="22"/>
        </w:rPr>
        <w:t>regularly seek feedback from everyone affected by the policy regarding its effectiveness</w:t>
      </w:r>
    </w:p>
    <w:p w14:paraId="3703F1AD" w14:textId="77777777" w:rsidR="005422C2" w:rsidRPr="005422C2" w:rsidRDefault="005422C2" w:rsidP="005422C2">
      <w:pPr>
        <w:pStyle w:val="Bullets1"/>
        <w:numPr>
          <w:ilvl w:val="0"/>
          <w:numId w:val="37"/>
        </w:numPr>
        <w:rPr>
          <w:rFonts w:ascii="Calibri" w:hAnsi="Calibri" w:cs="Calibri"/>
          <w:sz w:val="22"/>
          <w:szCs w:val="22"/>
        </w:rPr>
      </w:pPr>
      <w:r w:rsidRPr="005422C2">
        <w:rPr>
          <w:rFonts w:ascii="Calibri" w:hAnsi="Calibri" w:cs="Calibri"/>
          <w:sz w:val="22"/>
          <w:szCs w:val="22"/>
        </w:rPr>
        <w:t>record and monitor complaints and incidents in relation to the supervision of children and amend the policy and procedures as required</w:t>
      </w:r>
    </w:p>
    <w:p w14:paraId="2D5B5231" w14:textId="77777777" w:rsidR="005422C2" w:rsidRPr="005422C2" w:rsidRDefault="005422C2" w:rsidP="005422C2">
      <w:pPr>
        <w:pStyle w:val="Bullets1"/>
        <w:numPr>
          <w:ilvl w:val="0"/>
          <w:numId w:val="37"/>
        </w:numPr>
        <w:rPr>
          <w:rFonts w:ascii="Calibri" w:hAnsi="Calibri" w:cs="Calibri"/>
          <w:sz w:val="22"/>
          <w:szCs w:val="22"/>
        </w:rPr>
      </w:pPr>
      <w:r w:rsidRPr="005422C2">
        <w:rPr>
          <w:rFonts w:ascii="Calibri" w:hAnsi="Calibri" w:cs="Calibri"/>
          <w:sz w:val="22"/>
          <w:szCs w:val="22"/>
        </w:rPr>
        <w:t>keep the policy up to date with current legislation, research, policy and best practice</w:t>
      </w:r>
    </w:p>
    <w:p w14:paraId="236CDB33" w14:textId="77777777" w:rsidR="005422C2" w:rsidRPr="005422C2" w:rsidRDefault="005422C2" w:rsidP="005422C2">
      <w:pPr>
        <w:pStyle w:val="Bullets1"/>
        <w:numPr>
          <w:ilvl w:val="0"/>
          <w:numId w:val="37"/>
        </w:numPr>
        <w:rPr>
          <w:rFonts w:ascii="Calibri" w:hAnsi="Calibri" w:cs="Calibri"/>
          <w:sz w:val="22"/>
          <w:szCs w:val="22"/>
        </w:rPr>
      </w:pPr>
      <w:r w:rsidRPr="005422C2">
        <w:rPr>
          <w:rFonts w:ascii="Calibri" w:hAnsi="Calibri" w:cs="Calibri"/>
          <w:sz w:val="22"/>
          <w:szCs w:val="22"/>
        </w:rPr>
        <w:t>revise the policy and procedures as part of the service’s policy review cycle, or as required</w:t>
      </w:r>
    </w:p>
    <w:p w14:paraId="2221EC40" w14:textId="77777777" w:rsidR="005422C2" w:rsidRPr="005422C2" w:rsidRDefault="005422C2" w:rsidP="005422C2">
      <w:pPr>
        <w:pStyle w:val="Bullets1"/>
        <w:numPr>
          <w:ilvl w:val="0"/>
          <w:numId w:val="37"/>
        </w:numPr>
        <w:rPr>
          <w:rFonts w:ascii="Calibri" w:hAnsi="Calibri" w:cs="Calibri"/>
          <w:sz w:val="22"/>
          <w:szCs w:val="22"/>
        </w:rPr>
      </w:pPr>
      <w:r w:rsidRPr="005422C2">
        <w:rPr>
          <w:rFonts w:ascii="Calibri" w:hAnsi="Calibri" w:cs="Calibri"/>
          <w:sz w:val="22"/>
          <w:szCs w:val="22"/>
        </w:rPr>
        <w:t xml:space="preserve">notifying all stakeholders affected by this policy at least 14 days before making any significant changes to this policy or its procedures, unless a lesser period is necessary due to risk </w:t>
      </w:r>
      <w:r w:rsidRPr="005422C2">
        <w:rPr>
          <w:rFonts w:ascii="Calibri" w:hAnsi="Calibri" w:cs="Calibri"/>
          <w:i/>
          <w:sz w:val="22"/>
          <w:szCs w:val="22"/>
        </w:rPr>
        <w:t>(Regulation 172 (2))</w:t>
      </w:r>
      <w:r w:rsidRPr="005422C2">
        <w:rPr>
          <w:rFonts w:ascii="Calibri" w:hAnsi="Calibri" w:cs="Calibri"/>
          <w:sz w:val="22"/>
          <w:szCs w:val="22"/>
        </w:rPr>
        <w:t>.</w:t>
      </w:r>
    </w:p>
    <w:p w14:paraId="63739B57" w14:textId="77777777" w:rsidR="002B5B99" w:rsidRDefault="002B5B99" w:rsidP="00866DC6">
      <w:pPr>
        <w:pStyle w:val="Bullets1"/>
        <w:numPr>
          <w:ilvl w:val="0"/>
          <w:numId w:val="0"/>
        </w:numPr>
        <w:rPr>
          <w:rFonts w:asciiTheme="minorHAnsi" w:hAnsiTheme="minorHAnsi" w:cstheme="minorHAnsi"/>
          <w:sz w:val="22"/>
          <w:szCs w:val="22"/>
        </w:rPr>
      </w:pPr>
    </w:p>
    <w:p w14:paraId="4990195A" w14:textId="3B164B2A" w:rsidR="00A17D78" w:rsidRPr="00A17D78" w:rsidRDefault="00A17D78" w:rsidP="00A17D78">
      <w:pPr>
        <w:pStyle w:val="Bullets1"/>
        <w:numPr>
          <w:ilvl w:val="0"/>
          <w:numId w:val="0"/>
        </w:numPr>
        <w:rPr>
          <w:rFonts w:asciiTheme="minorHAnsi" w:hAnsiTheme="minorHAnsi" w:cstheme="minorHAnsi"/>
          <w:b/>
          <w:bCs/>
          <w:sz w:val="22"/>
          <w:szCs w:val="22"/>
        </w:rPr>
      </w:pPr>
      <w:r>
        <w:rPr>
          <w:rFonts w:asciiTheme="minorHAnsi" w:hAnsiTheme="minorHAnsi" w:cstheme="minorHAnsi"/>
          <w:b/>
          <w:bCs/>
          <w:sz w:val="22"/>
          <w:szCs w:val="22"/>
        </w:rPr>
        <w:t>ATTACHMENT</w:t>
      </w:r>
    </w:p>
    <w:p w14:paraId="3829725B" w14:textId="7C4F2930" w:rsidR="00A17D78" w:rsidRDefault="00A17D78" w:rsidP="00A17D78">
      <w:pPr>
        <w:pStyle w:val="Bullets1"/>
        <w:numPr>
          <w:ilvl w:val="0"/>
          <w:numId w:val="37"/>
        </w:numPr>
        <w:rPr>
          <w:rFonts w:asciiTheme="minorHAnsi" w:hAnsiTheme="minorHAnsi" w:cstheme="minorHAnsi"/>
          <w:sz w:val="22"/>
          <w:szCs w:val="22"/>
        </w:rPr>
      </w:pPr>
      <w:r w:rsidRPr="00A17D78">
        <w:rPr>
          <w:rFonts w:asciiTheme="minorHAnsi" w:hAnsiTheme="minorHAnsi" w:cstheme="minorHAnsi"/>
          <w:sz w:val="22"/>
          <w:szCs w:val="22"/>
        </w:rPr>
        <w:t xml:space="preserve">Attachment 1: Supervision </w:t>
      </w:r>
      <w:r>
        <w:rPr>
          <w:rFonts w:asciiTheme="minorHAnsi" w:hAnsiTheme="minorHAnsi" w:cstheme="minorHAnsi"/>
          <w:sz w:val="22"/>
          <w:szCs w:val="22"/>
        </w:rPr>
        <w:t>R</w:t>
      </w:r>
      <w:r w:rsidRPr="00A17D78">
        <w:rPr>
          <w:rFonts w:asciiTheme="minorHAnsi" w:hAnsiTheme="minorHAnsi" w:cstheme="minorHAnsi"/>
          <w:sz w:val="22"/>
          <w:szCs w:val="22"/>
        </w:rPr>
        <w:t xml:space="preserve">isk </w:t>
      </w:r>
      <w:r>
        <w:rPr>
          <w:rFonts w:asciiTheme="minorHAnsi" w:hAnsiTheme="minorHAnsi" w:cstheme="minorHAnsi"/>
          <w:sz w:val="22"/>
          <w:szCs w:val="22"/>
        </w:rPr>
        <w:t>M</w:t>
      </w:r>
      <w:r w:rsidRPr="00A17D78">
        <w:rPr>
          <w:rFonts w:asciiTheme="minorHAnsi" w:hAnsiTheme="minorHAnsi" w:cstheme="minorHAnsi"/>
          <w:sz w:val="22"/>
          <w:szCs w:val="22"/>
        </w:rPr>
        <w:t>anagement template</w:t>
      </w:r>
    </w:p>
    <w:p w14:paraId="78CC3DF8" w14:textId="77777777" w:rsidR="002326DE" w:rsidRDefault="002326DE" w:rsidP="002326DE">
      <w:pPr>
        <w:pStyle w:val="Bullets1"/>
        <w:numPr>
          <w:ilvl w:val="0"/>
          <w:numId w:val="0"/>
        </w:numPr>
        <w:ind w:left="227" w:hanging="227"/>
        <w:rPr>
          <w:rFonts w:asciiTheme="minorHAnsi" w:hAnsiTheme="minorHAnsi" w:cstheme="minorHAnsi"/>
          <w:sz w:val="22"/>
          <w:szCs w:val="22"/>
        </w:rPr>
      </w:pPr>
    </w:p>
    <w:p w14:paraId="69CE4D24" w14:textId="1CC3B663" w:rsidR="002326DE" w:rsidRPr="002326DE" w:rsidRDefault="002326DE" w:rsidP="002326DE">
      <w:pPr>
        <w:pStyle w:val="Bullets1"/>
        <w:numPr>
          <w:ilvl w:val="0"/>
          <w:numId w:val="0"/>
        </w:numPr>
        <w:ind w:left="227" w:hanging="227"/>
        <w:rPr>
          <w:rFonts w:asciiTheme="minorHAnsi" w:hAnsiTheme="minorHAnsi" w:cstheme="minorHAnsi"/>
          <w:b/>
          <w:bCs/>
          <w:sz w:val="24"/>
          <w:szCs w:val="24"/>
        </w:rPr>
      </w:pPr>
      <w:r w:rsidRPr="002326DE">
        <w:rPr>
          <w:rFonts w:asciiTheme="minorHAnsi" w:hAnsiTheme="minorHAnsi" w:cstheme="minorHAnsi"/>
          <w:b/>
          <w:bCs/>
          <w:sz w:val="24"/>
          <w:szCs w:val="24"/>
        </w:rPr>
        <w:t>AUTHORISATION</w:t>
      </w:r>
    </w:p>
    <w:p w14:paraId="2A725B96" w14:textId="36272E1F" w:rsidR="002326DE" w:rsidRPr="002326DE" w:rsidRDefault="002326DE" w:rsidP="002326DE">
      <w:pPr>
        <w:pStyle w:val="Bullets1"/>
        <w:rPr>
          <w:rFonts w:asciiTheme="minorHAnsi" w:hAnsiTheme="minorHAnsi" w:cstheme="minorHAnsi"/>
          <w:sz w:val="22"/>
          <w:szCs w:val="22"/>
        </w:rPr>
      </w:pPr>
      <w:r w:rsidRPr="002326DE">
        <w:rPr>
          <w:rFonts w:asciiTheme="minorHAnsi" w:hAnsiTheme="minorHAnsi" w:cstheme="minorHAnsi"/>
          <w:sz w:val="22"/>
          <w:szCs w:val="22"/>
        </w:rPr>
        <w:t xml:space="preserve">This policy was adopted by the approved provider of </w:t>
      </w:r>
      <w:sdt>
        <w:sdtPr>
          <w:rPr>
            <w:rFonts w:asciiTheme="minorHAnsi" w:hAnsiTheme="minorHAnsi" w:cstheme="minorHAnsi"/>
            <w:sz w:val="22"/>
            <w:szCs w:val="22"/>
          </w:rPr>
          <w:alias w:val="Company"/>
          <w:id w:val="1819153128"/>
          <w:placeholder>
            <w:docPart w:val="92876C49251847DB82605F721C06AF50"/>
          </w:placeholder>
          <w:dataBinding w:prefixMappings="xmlns:ns0='http://schemas.openxmlformats.org/officeDocument/2006/extended-properties' " w:xpath="/ns0:Properties[1]/ns0:Company[1]" w:storeItemID="{6668398D-A668-4E3E-A5EB-62B293D839F1}"/>
          <w:text/>
        </w:sdtPr>
        <w:sdtContent>
          <w:r>
            <w:rPr>
              <w:rFonts w:asciiTheme="minorHAnsi" w:hAnsiTheme="minorHAnsi" w:cstheme="minorHAnsi"/>
              <w:sz w:val="22"/>
              <w:szCs w:val="22"/>
            </w:rPr>
            <w:t>Yackandandah Kindergarten</w:t>
          </w:r>
        </w:sdtContent>
      </w:sdt>
      <w:r w:rsidRPr="002326DE">
        <w:rPr>
          <w:rFonts w:asciiTheme="minorHAnsi" w:hAnsiTheme="minorHAnsi" w:cstheme="minorHAnsi"/>
          <w:sz w:val="22"/>
          <w:szCs w:val="22"/>
        </w:rPr>
        <w:t xml:space="preserve"> </w:t>
      </w:r>
      <w:r w:rsidR="001E5382">
        <w:rPr>
          <w:rFonts w:asciiTheme="minorHAnsi" w:hAnsiTheme="minorHAnsi" w:cstheme="minorHAnsi"/>
          <w:sz w:val="22"/>
          <w:szCs w:val="22"/>
        </w:rPr>
        <w:t>I</w:t>
      </w:r>
      <w:r w:rsidRPr="002326DE">
        <w:rPr>
          <w:rFonts w:asciiTheme="minorHAnsi" w:hAnsiTheme="minorHAnsi" w:cstheme="minorHAnsi"/>
          <w:sz w:val="22"/>
          <w:szCs w:val="22"/>
        </w:rPr>
        <w:t xml:space="preserve">n </w:t>
      </w:r>
      <w:r w:rsidR="001E5382">
        <w:rPr>
          <w:rFonts w:asciiTheme="minorHAnsi" w:hAnsiTheme="minorHAnsi" w:cstheme="minorHAnsi"/>
          <w:sz w:val="22"/>
          <w:szCs w:val="22"/>
        </w:rPr>
        <w:t>2019</w:t>
      </w:r>
      <w:r w:rsidRPr="002326DE">
        <w:rPr>
          <w:rFonts w:asciiTheme="minorHAnsi" w:hAnsiTheme="minorHAnsi" w:cstheme="minorHAnsi"/>
          <w:sz w:val="22"/>
          <w:szCs w:val="22"/>
        </w:rPr>
        <w:t>.</w:t>
      </w:r>
    </w:p>
    <w:p w14:paraId="64327AFA" w14:textId="77777777" w:rsidR="002326DE" w:rsidRPr="002326DE" w:rsidRDefault="002326DE" w:rsidP="002326DE">
      <w:pPr>
        <w:pStyle w:val="Bullets1"/>
        <w:numPr>
          <w:ilvl w:val="0"/>
          <w:numId w:val="0"/>
        </w:numPr>
        <w:ind w:left="227"/>
        <w:rPr>
          <w:rFonts w:asciiTheme="minorHAnsi" w:hAnsiTheme="minorHAnsi" w:cstheme="minorHAnsi"/>
          <w:sz w:val="22"/>
          <w:szCs w:val="22"/>
        </w:rPr>
      </w:pPr>
    </w:p>
    <w:p w14:paraId="0030467D" w14:textId="09EC0F27" w:rsidR="002326DE" w:rsidRPr="002326DE" w:rsidRDefault="002326DE" w:rsidP="002326DE">
      <w:pPr>
        <w:pStyle w:val="Bullets1"/>
        <w:numPr>
          <w:ilvl w:val="0"/>
          <w:numId w:val="0"/>
        </w:numPr>
        <w:rPr>
          <w:rFonts w:asciiTheme="minorHAnsi" w:hAnsiTheme="minorHAnsi" w:cstheme="minorHAnsi"/>
          <w:sz w:val="22"/>
          <w:szCs w:val="22"/>
        </w:rPr>
      </w:pPr>
      <w:r w:rsidRPr="002326DE">
        <w:rPr>
          <w:rFonts w:asciiTheme="minorHAnsi" w:hAnsiTheme="minorHAnsi" w:cstheme="minorHAnsi"/>
          <w:b/>
          <w:bCs/>
          <w:sz w:val="22"/>
          <w:szCs w:val="22"/>
        </w:rPr>
        <w:t>REVIEW DATE:</w:t>
      </w:r>
      <w:r w:rsidRPr="002326DE">
        <w:rPr>
          <w:rFonts w:asciiTheme="minorHAnsi" w:hAnsiTheme="minorHAnsi" w:cstheme="minorHAnsi"/>
          <w:sz w:val="22"/>
          <w:szCs w:val="22"/>
        </w:rPr>
        <w:t xml:space="preserve"> </w:t>
      </w:r>
      <w:r w:rsidR="00B90632">
        <w:rPr>
          <w:rFonts w:asciiTheme="minorHAnsi" w:hAnsiTheme="minorHAnsi" w:cstheme="minorHAnsi"/>
          <w:sz w:val="22"/>
          <w:szCs w:val="22"/>
        </w:rPr>
        <w:t>2027</w:t>
      </w:r>
    </w:p>
    <w:p w14:paraId="7E4AB117" w14:textId="77777777" w:rsidR="002326DE" w:rsidRPr="00A17D78" w:rsidRDefault="002326DE" w:rsidP="002326DE">
      <w:pPr>
        <w:pStyle w:val="Bullets1"/>
        <w:numPr>
          <w:ilvl w:val="0"/>
          <w:numId w:val="0"/>
        </w:numPr>
        <w:ind w:left="227" w:hanging="227"/>
        <w:rPr>
          <w:rFonts w:asciiTheme="minorHAnsi" w:hAnsiTheme="minorHAnsi" w:cstheme="minorHAnsi"/>
          <w:sz w:val="22"/>
          <w:szCs w:val="22"/>
        </w:rPr>
      </w:pPr>
    </w:p>
    <w:p w14:paraId="605DE03E" w14:textId="77777777" w:rsidR="00A17D78" w:rsidRPr="007F778B" w:rsidRDefault="00A17D78" w:rsidP="00866DC6">
      <w:pPr>
        <w:pStyle w:val="Bullets1"/>
        <w:numPr>
          <w:ilvl w:val="0"/>
          <w:numId w:val="0"/>
        </w:numPr>
        <w:rPr>
          <w:rFonts w:asciiTheme="minorHAnsi" w:hAnsiTheme="minorHAnsi" w:cstheme="minorHAnsi"/>
          <w:sz w:val="22"/>
          <w:szCs w:val="22"/>
        </w:rPr>
      </w:pPr>
    </w:p>
    <w:p w14:paraId="508ADBF2" w14:textId="77777777" w:rsidR="007F778B" w:rsidRPr="007F778B" w:rsidRDefault="007F778B" w:rsidP="00866DC6">
      <w:pPr>
        <w:pStyle w:val="Bullets1"/>
        <w:numPr>
          <w:ilvl w:val="0"/>
          <w:numId w:val="0"/>
        </w:numPr>
        <w:rPr>
          <w:rFonts w:asciiTheme="minorHAnsi" w:hAnsiTheme="minorHAnsi" w:cstheme="minorHAnsi"/>
          <w:sz w:val="22"/>
          <w:szCs w:val="22"/>
        </w:rPr>
      </w:pPr>
    </w:p>
    <w:p w14:paraId="6BBF3CE3" w14:textId="77777777" w:rsidR="007F778B" w:rsidRPr="007F778B" w:rsidRDefault="007F778B" w:rsidP="00866DC6">
      <w:pPr>
        <w:pStyle w:val="Bullets1"/>
        <w:numPr>
          <w:ilvl w:val="0"/>
          <w:numId w:val="0"/>
        </w:numPr>
        <w:rPr>
          <w:rFonts w:asciiTheme="minorHAnsi" w:hAnsiTheme="minorHAnsi" w:cstheme="minorHAnsi"/>
          <w:sz w:val="22"/>
          <w:szCs w:val="22"/>
        </w:rPr>
      </w:pPr>
    </w:p>
    <w:p w14:paraId="7FCC9E51" w14:textId="77777777" w:rsidR="007F778B" w:rsidRPr="007F778B" w:rsidRDefault="007F778B" w:rsidP="00866DC6">
      <w:pPr>
        <w:pStyle w:val="Bullets1"/>
        <w:numPr>
          <w:ilvl w:val="0"/>
          <w:numId w:val="0"/>
        </w:numPr>
        <w:rPr>
          <w:rFonts w:asciiTheme="minorHAnsi" w:hAnsiTheme="minorHAnsi" w:cstheme="minorHAnsi"/>
          <w:sz w:val="22"/>
          <w:szCs w:val="22"/>
        </w:rPr>
      </w:pPr>
    </w:p>
    <w:p w14:paraId="77A4645E" w14:textId="77777777" w:rsidR="007F778B" w:rsidRPr="007F778B" w:rsidRDefault="007F778B" w:rsidP="00866DC6">
      <w:pPr>
        <w:pStyle w:val="Bullets1"/>
        <w:numPr>
          <w:ilvl w:val="0"/>
          <w:numId w:val="0"/>
        </w:numPr>
        <w:rPr>
          <w:rFonts w:asciiTheme="minorHAnsi" w:hAnsiTheme="minorHAnsi" w:cstheme="minorHAnsi"/>
          <w:sz w:val="22"/>
          <w:szCs w:val="22"/>
        </w:rPr>
      </w:pPr>
    </w:p>
    <w:p w14:paraId="6443E332" w14:textId="77777777" w:rsidR="007F778B" w:rsidRPr="007F778B" w:rsidRDefault="007F778B" w:rsidP="00866DC6">
      <w:pPr>
        <w:pStyle w:val="Bullets1"/>
        <w:numPr>
          <w:ilvl w:val="0"/>
          <w:numId w:val="0"/>
        </w:numPr>
        <w:rPr>
          <w:rFonts w:asciiTheme="minorHAnsi" w:hAnsiTheme="minorHAnsi" w:cstheme="minorHAnsi"/>
          <w:sz w:val="22"/>
          <w:szCs w:val="22"/>
        </w:rPr>
      </w:pPr>
    </w:p>
    <w:p w14:paraId="2D0E97E5" w14:textId="77777777" w:rsidR="007F778B" w:rsidRPr="007F778B" w:rsidRDefault="007F778B" w:rsidP="00866DC6">
      <w:pPr>
        <w:pStyle w:val="Bullets1"/>
        <w:numPr>
          <w:ilvl w:val="0"/>
          <w:numId w:val="0"/>
        </w:numPr>
        <w:rPr>
          <w:rFonts w:asciiTheme="minorHAnsi" w:hAnsiTheme="minorHAnsi" w:cstheme="minorHAnsi"/>
          <w:sz w:val="22"/>
          <w:szCs w:val="22"/>
        </w:rPr>
      </w:pPr>
    </w:p>
    <w:p w14:paraId="4B066CA1" w14:textId="77777777" w:rsidR="007F778B" w:rsidRPr="0072501E" w:rsidRDefault="007F778B" w:rsidP="00866DC6">
      <w:pPr>
        <w:pStyle w:val="Bullets1"/>
        <w:numPr>
          <w:ilvl w:val="0"/>
          <w:numId w:val="0"/>
        </w:numPr>
        <w:rPr>
          <w:sz w:val="8"/>
          <w:szCs w:val="8"/>
        </w:rPr>
      </w:pPr>
    </w:p>
    <w:p w14:paraId="699B1DB6" w14:textId="77777777" w:rsidR="00866DC6" w:rsidRDefault="00866DC6" w:rsidP="00866DC6">
      <w:pPr>
        <w:pStyle w:val="Bullets1"/>
        <w:numPr>
          <w:ilvl w:val="0"/>
          <w:numId w:val="0"/>
        </w:numPr>
        <w:spacing w:line="240" w:lineRule="atLeast"/>
        <w:ind w:left="284"/>
        <w:rPr>
          <w:i/>
        </w:rPr>
      </w:pPr>
    </w:p>
    <w:p w14:paraId="417C9FB8" w14:textId="267F4524" w:rsidR="00866DC6" w:rsidRDefault="0077792E" w:rsidP="00866DC6">
      <w:pPr>
        <w:pStyle w:val="Heading1"/>
      </w:pPr>
      <w:r>
        <w:lastRenderedPageBreak/>
        <w:t xml:space="preserve">FURTHER </w:t>
      </w:r>
      <w:r w:rsidR="00866DC6">
        <w:t>Procedur</w:t>
      </w:r>
      <w:r>
        <w:t>AL NOTES</w:t>
      </w:r>
    </w:p>
    <w:p w14:paraId="6508293D" w14:textId="77777777" w:rsidR="00866DC6" w:rsidRDefault="00866DC6" w:rsidP="00866DC6">
      <w:pPr>
        <w:pStyle w:val="Heading4"/>
      </w:pPr>
      <w:r>
        <w:t>The Approved Provider</w:t>
      </w:r>
      <w:r>
        <w:rPr>
          <w:rFonts w:eastAsia="Arial" w:cs="Times New Roman"/>
          <w:b w:val="0"/>
          <w:bCs w:val="0"/>
          <w:color w:val="auto"/>
          <w:sz w:val="19"/>
          <w:lang w:eastAsia="en-US"/>
        </w:rPr>
        <w:t xml:space="preserve"> </w:t>
      </w:r>
      <w:r>
        <w:t>and Persons with Management or Control are responsible for:</w:t>
      </w:r>
    </w:p>
    <w:p w14:paraId="0522E95F" w14:textId="77777777" w:rsidR="00866DC6" w:rsidRDefault="00866DC6" w:rsidP="00866DC6">
      <w:pPr>
        <w:pStyle w:val="Bullets1"/>
        <w:numPr>
          <w:ilvl w:val="0"/>
          <w:numId w:val="34"/>
        </w:numPr>
        <w:ind w:left="284" w:hanging="284"/>
      </w:pPr>
      <w:r>
        <w:t>complying with the legislated educator-to-child ratios at all times (</w:t>
      </w:r>
      <w:r>
        <w:rPr>
          <w:i/>
        </w:rPr>
        <w:t>Education and Care Services</w:t>
      </w:r>
      <w:r>
        <w:t xml:space="preserve"> </w:t>
      </w:r>
      <w:r>
        <w:rPr>
          <w:i/>
        </w:rPr>
        <w:t>National Law Act 2010</w:t>
      </w:r>
      <w:r>
        <w:t xml:space="preserve">: Sections 169(1), </w:t>
      </w:r>
      <w:r>
        <w:rPr>
          <w:i/>
        </w:rPr>
        <w:t>Education and Care Services National Regulations 2011</w:t>
      </w:r>
      <w:r>
        <w:t>: Regulations 123, 355, 357, 360)</w:t>
      </w:r>
    </w:p>
    <w:p w14:paraId="275F9DAE" w14:textId="77777777" w:rsidR="00866DC6" w:rsidRDefault="00866DC6" w:rsidP="00866DC6">
      <w:pPr>
        <w:pStyle w:val="Bullets1"/>
        <w:numPr>
          <w:ilvl w:val="0"/>
          <w:numId w:val="34"/>
        </w:numPr>
        <w:ind w:left="284" w:hanging="284"/>
      </w:pPr>
      <w:r>
        <w:t>counting only those educators who are working directly with children at the service in the educator-to-child ratios (Regulation 122)</w:t>
      </w:r>
    </w:p>
    <w:p w14:paraId="1A30F095" w14:textId="77777777" w:rsidR="00866DC6" w:rsidRDefault="00866DC6" w:rsidP="00866DC6">
      <w:pPr>
        <w:pStyle w:val="Bullets1"/>
        <w:numPr>
          <w:ilvl w:val="0"/>
          <w:numId w:val="34"/>
        </w:numPr>
        <w:ind w:left="284" w:hanging="284"/>
      </w:pPr>
      <w:r>
        <w:t>ensuring a minimum of two educators are rostered on duty at all times children are in attendance at the service</w:t>
      </w:r>
    </w:p>
    <w:p w14:paraId="628A4BD5" w14:textId="77777777" w:rsidR="00866DC6" w:rsidRDefault="00866DC6" w:rsidP="00866DC6">
      <w:pPr>
        <w:pStyle w:val="Bullets1"/>
        <w:numPr>
          <w:ilvl w:val="0"/>
          <w:numId w:val="34"/>
        </w:numPr>
        <w:ind w:left="284" w:hanging="284"/>
      </w:pPr>
      <w:r>
        <w:t xml:space="preserve">ensuring that children being educated and cared for by the service are adequately supervised (refer to </w:t>
      </w:r>
      <w:r>
        <w:rPr>
          <w:i/>
        </w:rPr>
        <w:t>Definitions</w:t>
      </w:r>
      <w:r>
        <w:t>) at all times they are in the care of that service (</w:t>
      </w:r>
      <w:r>
        <w:rPr>
          <w:i/>
        </w:rPr>
        <w:t>Education and Care Services National</w:t>
      </w:r>
      <w:r>
        <w:t xml:space="preserve"> </w:t>
      </w:r>
      <w:r>
        <w:rPr>
          <w:i/>
        </w:rPr>
        <w:t>Law Act 2010</w:t>
      </w:r>
      <w:r>
        <w:t>: Section 165(1))</w:t>
      </w:r>
    </w:p>
    <w:p w14:paraId="6E8C240F" w14:textId="77777777" w:rsidR="00866DC6" w:rsidRDefault="00866DC6" w:rsidP="00866DC6">
      <w:pPr>
        <w:pStyle w:val="Bullets1"/>
        <w:numPr>
          <w:ilvl w:val="0"/>
          <w:numId w:val="34"/>
        </w:numPr>
        <w:ind w:left="284" w:hanging="284"/>
      </w:pPr>
      <w:r>
        <w:t>considering the design and arrangement of the service environment to support active supervision. This may be supported by a supervision plan (refer to Attachment 1 – Sample supervision risk management template)</w:t>
      </w:r>
    </w:p>
    <w:p w14:paraId="1150530E" w14:textId="77777777" w:rsidR="00866DC6" w:rsidRDefault="00866DC6" w:rsidP="00866DC6">
      <w:pPr>
        <w:pStyle w:val="Bullets1"/>
        <w:numPr>
          <w:ilvl w:val="0"/>
          <w:numId w:val="34"/>
        </w:numPr>
        <w:ind w:left="284" w:hanging="284"/>
      </w:pPr>
      <w:r>
        <w:t xml:space="preserve">managing the risks of abuse or harm to each child, including fulfilling duty of care (refer to </w:t>
      </w:r>
      <w:r>
        <w:rPr>
          <w:i/>
        </w:rPr>
        <w:t>Definitions</w:t>
      </w:r>
      <w:r>
        <w:t>) and legal obligations to protect children and prevent any reasonable, foreseeable risk of injury or harm</w:t>
      </w:r>
    </w:p>
    <w:p w14:paraId="518F0073" w14:textId="77777777" w:rsidR="00866DC6" w:rsidRDefault="00866DC6" w:rsidP="00866DC6">
      <w:pPr>
        <w:pStyle w:val="Bullets1"/>
        <w:numPr>
          <w:ilvl w:val="0"/>
          <w:numId w:val="34"/>
        </w:numPr>
        <w:ind w:left="284" w:hanging="284"/>
      </w:pPr>
      <w:r>
        <w:t xml:space="preserve">identifying high-risk activities, including excursions (refer to </w:t>
      </w:r>
      <w:r>
        <w:rPr>
          <w:i/>
        </w:rPr>
        <w:t>Excursions and Service Events Policy, Road Safety and Safe Transport Policy</w:t>
      </w:r>
      <w:r>
        <w:t xml:space="preserve"> and </w:t>
      </w:r>
      <w:r>
        <w:rPr>
          <w:i/>
        </w:rPr>
        <w:t>Water Safety Policy</w:t>
      </w:r>
      <w:r>
        <w:t>), through a risk management process, and implementing strategies to improve children’s safety e.g. increasing adult-to-child ratios above regulatory requirements (Regulation 101)</w:t>
      </w:r>
    </w:p>
    <w:p w14:paraId="761116BD" w14:textId="77777777" w:rsidR="00866DC6" w:rsidRDefault="00866DC6" w:rsidP="00866DC6">
      <w:pPr>
        <w:pStyle w:val="Bullets1"/>
        <w:numPr>
          <w:ilvl w:val="0"/>
          <w:numId w:val="34"/>
        </w:numPr>
        <w:ind w:left="284" w:hanging="284"/>
      </w:pPr>
      <w:r>
        <w:t>ensuring supervision standards are maintained during educator breaks, including during lunch breaks</w:t>
      </w:r>
    </w:p>
    <w:p w14:paraId="08A23E22" w14:textId="77777777" w:rsidR="00866DC6" w:rsidRDefault="00866DC6" w:rsidP="00866DC6">
      <w:pPr>
        <w:pStyle w:val="Bullets1"/>
        <w:numPr>
          <w:ilvl w:val="0"/>
          <w:numId w:val="34"/>
        </w:numPr>
        <w:ind w:left="284" w:hanging="284"/>
      </w:pPr>
      <w:r>
        <w:t>providing safe spaces for children, which allow for adequate supervision, and which include safe fall zones, good traffic flow, maintenance of buildings and equipment, and minimising trip hazards</w:t>
      </w:r>
    </w:p>
    <w:p w14:paraId="5336605D" w14:textId="77777777" w:rsidR="00866DC6" w:rsidRDefault="00866DC6" w:rsidP="00866DC6">
      <w:pPr>
        <w:pStyle w:val="Bullets1"/>
        <w:numPr>
          <w:ilvl w:val="0"/>
          <w:numId w:val="34"/>
        </w:numPr>
        <w:ind w:left="284" w:hanging="284"/>
      </w:pPr>
      <w:r>
        <w:t>providing staff rosters, and casual and relief staff lists</w:t>
      </w:r>
    </w:p>
    <w:p w14:paraId="681BAA99" w14:textId="7885E344" w:rsidR="00866DC6" w:rsidRDefault="00866DC6" w:rsidP="00866DC6">
      <w:pPr>
        <w:pStyle w:val="Bullets1"/>
        <w:numPr>
          <w:ilvl w:val="0"/>
          <w:numId w:val="34"/>
        </w:numPr>
        <w:ind w:left="284" w:hanging="284"/>
      </w:pPr>
      <w:r>
        <w:t>developing procedures to inform casual and relief staff about the supervision strategies outlined in this policy</w:t>
      </w:r>
    </w:p>
    <w:p w14:paraId="436C8F54" w14:textId="263B27E8" w:rsidR="00B10F95" w:rsidRDefault="00B10F95" w:rsidP="00866DC6">
      <w:pPr>
        <w:pStyle w:val="Bullets1"/>
        <w:numPr>
          <w:ilvl w:val="0"/>
          <w:numId w:val="34"/>
        </w:numPr>
        <w:ind w:left="284" w:hanging="284"/>
      </w:pPr>
      <w:r>
        <w:t>safety and supervision policy information is included in the Staff Orientation Handbook</w:t>
      </w:r>
    </w:p>
    <w:p w14:paraId="086C8F1F" w14:textId="77777777" w:rsidR="00866DC6" w:rsidRDefault="00866DC6" w:rsidP="00866DC6">
      <w:pPr>
        <w:pStyle w:val="Bullets1"/>
        <w:numPr>
          <w:ilvl w:val="0"/>
          <w:numId w:val="34"/>
        </w:numPr>
        <w:ind w:left="284" w:hanging="284"/>
      </w:pPr>
      <w:r>
        <w:t>notifying the Regulatory Authority (DET) within 24 hours of:</w:t>
      </w:r>
    </w:p>
    <w:p w14:paraId="47BB3C14" w14:textId="77777777" w:rsidR="00866DC6" w:rsidRDefault="00866DC6" w:rsidP="00866DC6">
      <w:pPr>
        <w:pStyle w:val="Bullets2"/>
        <w:numPr>
          <w:ilvl w:val="1"/>
          <w:numId w:val="34"/>
        </w:numPr>
        <w:ind w:left="567" w:hanging="283"/>
      </w:pPr>
      <w:r>
        <w:t xml:space="preserve">a serious incident (refer to </w:t>
      </w:r>
      <w:r>
        <w:rPr>
          <w:i/>
        </w:rPr>
        <w:t>Definitions</w:t>
      </w:r>
      <w:r>
        <w:t>) occurring at the service, including when a child appears to be missing or cannot be accounted for (</w:t>
      </w:r>
      <w:r>
        <w:rPr>
          <w:i/>
        </w:rPr>
        <w:t>Education and Care Services National Law Act 2010</w:t>
      </w:r>
      <w:r>
        <w:t xml:space="preserve">: Section 174(2)(a), </w:t>
      </w:r>
      <w:r>
        <w:rPr>
          <w:i/>
        </w:rPr>
        <w:t>Education and Care Services National Regulations 2011</w:t>
      </w:r>
      <w:r>
        <w:t>: Regulations 12, 176(2)(a))</w:t>
      </w:r>
    </w:p>
    <w:p w14:paraId="74FC9E5C" w14:textId="77777777" w:rsidR="00866DC6" w:rsidRDefault="00866DC6" w:rsidP="00866DC6">
      <w:pPr>
        <w:pStyle w:val="Bullets2"/>
        <w:numPr>
          <w:ilvl w:val="1"/>
          <w:numId w:val="34"/>
        </w:numPr>
        <w:ind w:left="567" w:hanging="283"/>
      </w:pPr>
      <w:r>
        <w:t>a complaint alleging that the health, safety or wellbeing of a child has been compromised or that the law has been breached (</w:t>
      </w:r>
      <w:r>
        <w:rPr>
          <w:i/>
        </w:rPr>
        <w:t>Education and Care Services National Law Act 2010</w:t>
      </w:r>
      <w:r>
        <w:t xml:space="preserve">: Section 174(2)(b), </w:t>
      </w:r>
      <w:r>
        <w:rPr>
          <w:i/>
        </w:rPr>
        <w:t>Education and Care Services National Regulations 2011</w:t>
      </w:r>
      <w:r>
        <w:t>: Regulations 175(2)(c), 176(2)(b))</w:t>
      </w:r>
    </w:p>
    <w:p w14:paraId="1A541A1F" w14:textId="77777777" w:rsidR="00866DC6" w:rsidRDefault="00866DC6" w:rsidP="00866DC6">
      <w:pPr>
        <w:pStyle w:val="Bullets1"/>
        <w:numPr>
          <w:ilvl w:val="0"/>
          <w:numId w:val="34"/>
        </w:numPr>
        <w:ind w:left="284" w:hanging="284"/>
      </w:pPr>
      <w:r>
        <w:t xml:space="preserve">notifying parents/guardians of a serious incident (refer to </w:t>
      </w:r>
      <w:r>
        <w:rPr>
          <w:i/>
        </w:rPr>
        <w:t>Definitions</w:t>
      </w:r>
      <w:r>
        <w:t>) involving their child as soon as possible, but not more than 24 hours after the occurrence</w:t>
      </w:r>
    </w:p>
    <w:p w14:paraId="277AE3EA" w14:textId="77777777" w:rsidR="00866DC6" w:rsidRDefault="00866DC6" w:rsidP="00866DC6">
      <w:pPr>
        <w:pStyle w:val="Bullets1"/>
        <w:numPr>
          <w:ilvl w:val="0"/>
          <w:numId w:val="34"/>
        </w:numPr>
        <w:ind w:left="284" w:hanging="284"/>
      </w:pPr>
      <w:r>
        <w:t xml:space="preserve">reporting notifiable incidents (refer to </w:t>
      </w:r>
      <w:r>
        <w:rPr>
          <w:i/>
        </w:rPr>
        <w:t>Definitions</w:t>
      </w:r>
      <w:r>
        <w:t>) to WorkSafe Victoria</w:t>
      </w:r>
    </w:p>
    <w:p w14:paraId="30865AE1" w14:textId="7ECFB730" w:rsidR="00866DC6" w:rsidRDefault="00866DC6" w:rsidP="00866DC6">
      <w:pPr>
        <w:pStyle w:val="Bullets1"/>
        <w:numPr>
          <w:ilvl w:val="0"/>
          <w:numId w:val="34"/>
        </w:numPr>
        <w:ind w:left="284" w:hanging="284"/>
      </w:pPr>
      <w:r>
        <w:t>evaluating supervision procedures regularly in consultation with the Nominated Supervisor and educators</w:t>
      </w:r>
    </w:p>
    <w:p w14:paraId="2D593F88" w14:textId="4676C4ED" w:rsidR="00866DC6" w:rsidRPr="00B10F95" w:rsidRDefault="00866DC6" w:rsidP="00866DC6">
      <w:pPr>
        <w:pStyle w:val="Bullets1"/>
        <w:numPr>
          <w:ilvl w:val="0"/>
          <w:numId w:val="34"/>
        </w:numPr>
        <w:ind w:left="284" w:hanging="284"/>
      </w:pPr>
      <w:r>
        <w:t xml:space="preserve">ensuring that educators and staff comply with the service’s </w:t>
      </w:r>
      <w:r>
        <w:rPr>
          <w:i/>
        </w:rPr>
        <w:t>Road Safety and Safe Transport Policy</w:t>
      </w:r>
    </w:p>
    <w:p w14:paraId="556D832D" w14:textId="15CF0896" w:rsidR="00B10F95" w:rsidRDefault="00B10F95" w:rsidP="00866DC6">
      <w:pPr>
        <w:pStyle w:val="Bullets1"/>
        <w:numPr>
          <w:ilvl w:val="0"/>
          <w:numId w:val="34"/>
        </w:numPr>
        <w:ind w:left="284" w:hanging="284"/>
      </w:pPr>
      <w:r>
        <w:t xml:space="preserve">safety information is made available to families about the </w:t>
      </w:r>
      <w:r>
        <w:rPr>
          <w:i/>
          <w:iCs/>
        </w:rPr>
        <w:t>R</w:t>
      </w:r>
      <w:r w:rsidRPr="00B10F95">
        <w:rPr>
          <w:i/>
          <w:iCs/>
        </w:rPr>
        <w:t xml:space="preserve">oad </w:t>
      </w:r>
      <w:r>
        <w:rPr>
          <w:i/>
          <w:iCs/>
        </w:rPr>
        <w:t>S</w:t>
      </w:r>
      <w:r w:rsidRPr="00B10F95">
        <w:rPr>
          <w:i/>
          <w:iCs/>
        </w:rPr>
        <w:t xml:space="preserve">afety and </w:t>
      </w:r>
      <w:r>
        <w:rPr>
          <w:i/>
          <w:iCs/>
        </w:rPr>
        <w:t>S</w:t>
      </w:r>
      <w:r w:rsidRPr="00B10F95">
        <w:rPr>
          <w:i/>
          <w:iCs/>
        </w:rPr>
        <w:t xml:space="preserve">afe </w:t>
      </w:r>
      <w:r>
        <w:rPr>
          <w:i/>
          <w:iCs/>
        </w:rPr>
        <w:t>T</w:t>
      </w:r>
      <w:r w:rsidRPr="00B10F95">
        <w:rPr>
          <w:i/>
          <w:iCs/>
        </w:rPr>
        <w:t>ransport Policy</w:t>
      </w:r>
    </w:p>
    <w:p w14:paraId="53E71D6C" w14:textId="66AAAD76" w:rsidR="00866DC6" w:rsidRDefault="00866DC6" w:rsidP="00866DC6">
      <w:pPr>
        <w:pStyle w:val="Bullets1"/>
        <w:numPr>
          <w:ilvl w:val="0"/>
          <w:numId w:val="34"/>
        </w:numPr>
        <w:ind w:left="284" w:hanging="284"/>
      </w:pPr>
      <w:r>
        <w:t xml:space="preserve">encouraging parents/guardians to comply with the service’s </w:t>
      </w:r>
      <w:r>
        <w:rPr>
          <w:i/>
        </w:rPr>
        <w:t>Road Safety and Safe Transport Policy</w:t>
      </w:r>
      <w:r>
        <w:t>.</w:t>
      </w:r>
    </w:p>
    <w:p w14:paraId="3CCD76EA" w14:textId="77777777" w:rsidR="00866DC6" w:rsidRDefault="00866DC6" w:rsidP="00866DC6">
      <w:pPr>
        <w:pStyle w:val="Bullets1"/>
        <w:numPr>
          <w:ilvl w:val="0"/>
          <w:numId w:val="0"/>
        </w:numPr>
        <w:ind w:left="284"/>
      </w:pPr>
    </w:p>
    <w:p w14:paraId="646089FB" w14:textId="77777777" w:rsidR="00866DC6" w:rsidRDefault="00866DC6" w:rsidP="00866DC6">
      <w:pPr>
        <w:pStyle w:val="Heading4"/>
        <w:spacing w:before="170"/>
      </w:pPr>
      <w:r>
        <w:t>The Nominated Supervisor and Persons in Day-to-Day Charge are responsible for:</w:t>
      </w:r>
    </w:p>
    <w:p w14:paraId="669A428A" w14:textId="77777777" w:rsidR="00866DC6" w:rsidRDefault="00866DC6" w:rsidP="00866DC6">
      <w:pPr>
        <w:pStyle w:val="Bullets1"/>
        <w:numPr>
          <w:ilvl w:val="0"/>
          <w:numId w:val="34"/>
        </w:numPr>
        <w:ind w:left="284" w:hanging="284"/>
      </w:pPr>
      <w:r>
        <w:t>ensuring that the prescribed educator-to-child ratios are met at all times and that educators have required qualifications (</w:t>
      </w:r>
      <w:r>
        <w:rPr>
          <w:i/>
        </w:rPr>
        <w:t>Education and Care Services National Law Act 2010</w:t>
      </w:r>
      <w:r>
        <w:t xml:space="preserve">: Sections 169(3)&amp;(4), </w:t>
      </w:r>
      <w:r>
        <w:rPr>
          <w:i/>
        </w:rPr>
        <w:t>Education and Care Services National Regulations 2011</w:t>
      </w:r>
      <w:r>
        <w:t>: Regulations 123, 355, 357, 360)</w:t>
      </w:r>
    </w:p>
    <w:p w14:paraId="46F7989A" w14:textId="77777777" w:rsidR="00866DC6" w:rsidRDefault="00866DC6" w:rsidP="00866DC6">
      <w:pPr>
        <w:pStyle w:val="Bullets1"/>
        <w:numPr>
          <w:ilvl w:val="0"/>
          <w:numId w:val="34"/>
        </w:numPr>
        <w:ind w:left="284" w:hanging="284"/>
      </w:pPr>
      <w:r>
        <w:t>counting only those educators who are working directly with children at the service in the educator-to-child ratios (Regulation 122)</w:t>
      </w:r>
    </w:p>
    <w:p w14:paraId="23A61813" w14:textId="77777777" w:rsidR="00866DC6" w:rsidRDefault="00866DC6" w:rsidP="00866DC6">
      <w:pPr>
        <w:pStyle w:val="Bullets1"/>
        <w:numPr>
          <w:ilvl w:val="0"/>
          <w:numId w:val="34"/>
        </w:numPr>
        <w:ind w:left="284" w:hanging="284"/>
      </w:pPr>
      <w:r>
        <w:t>ensuring a minimum of two educators are rostered on duty at all times children are in attendance at the service</w:t>
      </w:r>
    </w:p>
    <w:p w14:paraId="35F6595C" w14:textId="77777777" w:rsidR="00866DC6" w:rsidRDefault="00866DC6" w:rsidP="00866DC6">
      <w:pPr>
        <w:pStyle w:val="Bullets1"/>
        <w:numPr>
          <w:ilvl w:val="0"/>
          <w:numId w:val="34"/>
        </w:numPr>
        <w:ind w:left="284" w:hanging="284"/>
      </w:pPr>
      <w:r>
        <w:t xml:space="preserve">ensuring that children being educated and cared for by the service are adequately supervised (refer to </w:t>
      </w:r>
      <w:r>
        <w:rPr>
          <w:i/>
        </w:rPr>
        <w:t>Definitions</w:t>
      </w:r>
      <w:r>
        <w:t>) at all times they are in the care of that service (</w:t>
      </w:r>
      <w:r>
        <w:rPr>
          <w:i/>
        </w:rPr>
        <w:t>Education and Care Services National</w:t>
      </w:r>
      <w:r>
        <w:t xml:space="preserve"> </w:t>
      </w:r>
      <w:r>
        <w:rPr>
          <w:i/>
        </w:rPr>
        <w:t>Law Act 2010</w:t>
      </w:r>
      <w:r>
        <w:t>: Section 165(2))</w:t>
      </w:r>
    </w:p>
    <w:p w14:paraId="46CEEAB3" w14:textId="77777777" w:rsidR="00866DC6" w:rsidRDefault="00866DC6" w:rsidP="00866DC6">
      <w:pPr>
        <w:pStyle w:val="Bullets1"/>
        <w:numPr>
          <w:ilvl w:val="0"/>
          <w:numId w:val="34"/>
        </w:numPr>
        <w:ind w:left="284" w:hanging="284"/>
      </w:pPr>
      <w:r>
        <w:lastRenderedPageBreak/>
        <w:t>considering the design and arrangement of the service environment to support active supervision. This may be supported by a supervision plan (refer to Attachment 1 – Sample supervision risk management template)</w:t>
      </w:r>
    </w:p>
    <w:p w14:paraId="0B0EAB6C" w14:textId="77777777" w:rsidR="00866DC6" w:rsidRDefault="00866DC6" w:rsidP="00866DC6">
      <w:pPr>
        <w:pStyle w:val="Bullets1"/>
        <w:numPr>
          <w:ilvl w:val="0"/>
          <w:numId w:val="34"/>
        </w:numPr>
        <w:ind w:left="284" w:hanging="284"/>
      </w:pPr>
      <w:r>
        <w:t>maintaining safe play spaces for children, which allow for adequate supervision, including safe fall zones, good traffic flow, maintenance of buildings and equipment, and minimising trip hazards</w:t>
      </w:r>
    </w:p>
    <w:p w14:paraId="4CD31245" w14:textId="77777777" w:rsidR="00866DC6" w:rsidRDefault="00866DC6" w:rsidP="00866DC6">
      <w:pPr>
        <w:pStyle w:val="Bullets1"/>
        <w:numPr>
          <w:ilvl w:val="0"/>
          <w:numId w:val="34"/>
        </w:numPr>
        <w:ind w:left="284" w:hanging="284"/>
      </w:pPr>
      <w:r>
        <w:t xml:space="preserve">managing the risks of abuse or harm to each child, including fulfilling duty of care (refer to </w:t>
      </w:r>
      <w:r>
        <w:rPr>
          <w:i/>
        </w:rPr>
        <w:t>Definitions</w:t>
      </w:r>
      <w:r>
        <w:t>) and legal obligations to protect children and prevent any reasonable, foreseeable risk of injury or harm</w:t>
      </w:r>
    </w:p>
    <w:p w14:paraId="5870B835" w14:textId="77777777" w:rsidR="00866DC6" w:rsidRDefault="00866DC6" w:rsidP="00866DC6">
      <w:pPr>
        <w:pStyle w:val="Bullets1"/>
        <w:numPr>
          <w:ilvl w:val="0"/>
          <w:numId w:val="34"/>
        </w:numPr>
        <w:ind w:left="284" w:hanging="284"/>
      </w:pPr>
      <w:r>
        <w:t xml:space="preserve">identifying high-risk activities, including excursions (refer to </w:t>
      </w:r>
      <w:r>
        <w:rPr>
          <w:i/>
        </w:rPr>
        <w:t>Excursions and Service Events Policy, Road Safety and Safe Transport Policy</w:t>
      </w:r>
      <w:r>
        <w:t>), through a risk management process, and implementing strategies to improve children’s safety e.g. increasing adult-to-child ratios above regulatory requirements (Regulation 101(2))</w:t>
      </w:r>
    </w:p>
    <w:p w14:paraId="7757AC9B" w14:textId="77777777" w:rsidR="00866DC6" w:rsidRDefault="00866DC6" w:rsidP="00866DC6">
      <w:pPr>
        <w:pStyle w:val="Bullets1"/>
        <w:numPr>
          <w:ilvl w:val="0"/>
          <w:numId w:val="34"/>
        </w:numPr>
        <w:ind w:left="284" w:hanging="284"/>
      </w:pPr>
      <w:r>
        <w:t>ensuring supervision standards are maintained during educator breaks, including during lunch breaks</w:t>
      </w:r>
    </w:p>
    <w:p w14:paraId="7985B0F7" w14:textId="77777777" w:rsidR="00866DC6" w:rsidRDefault="00866DC6" w:rsidP="00866DC6">
      <w:pPr>
        <w:pStyle w:val="Bullets1"/>
        <w:numPr>
          <w:ilvl w:val="0"/>
          <w:numId w:val="34"/>
        </w:numPr>
        <w:ind w:left="284" w:hanging="284"/>
      </w:pPr>
      <w:r>
        <w:t>evaluating supervision practices regularly in consultation with other educators and the Approved Provider</w:t>
      </w:r>
    </w:p>
    <w:p w14:paraId="18E2DAE9" w14:textId="77777777" w:rsidR="00866DC6" w:rsidRDefault="00866DC6" w:rsidP="00866DC6">
      <w:pPr>
        <w:pStyle w:val="Bullets1"/>
        <w:numPr>
          <w:ilvl w:val="0"/>
          <w:numId w:val="34"/>
        </w:numPr>
        <w:ind w:left="284" w:hanging="284"/>
      </w:pPr>
      <w:r>
        <w:t xml:space="preserve">ensuring that educators and staff comply with the service’s </w:t>
      </w:r>
      <w:r>
        <w:rPr>
          <w:i/>
        </w:rPr>
        <w:t>Road Safety and Safe Transport Policy</w:t>
      </w:r>
    </w:p>
    <w:p w14:paraId="51F4D4C4" w14:textId="3157C0D5" w:rsidR="00866DC6" w:rsidRDefault="00866DC6" w:rsidP="00866DC6">
      <w:pPr>
        <w:pStyle w:val="Bullets1"/>
        <w:numPr>
          <w:ilvl w:val="0"/>
          <w:numId w:val="34"/>
        </w:numPr>
        <w:ind w:left="284" w:hanging="284"/>
      </w:pPr>
      <w:r>
        <w:t xml:space="preserve">encouraging parents/guardians to comply with the service’s </w:t>
      </w:r>
      <w:r>
        <w:rPr>
          <w:i/>
        </w:rPr>
        <w:t>Road Safety and Safe Transport Policy</w:t>
      </w:r>
      <w:r>
        <w:t>.</w:t>
      </w:r>
    </w:p>
    <w:p w14:paraId="0E8D6C58" w14:textId="77777777" w:rsidR="00866DC6" w:rsidRDefault="00866DC6" w:rsidP="00866DC6">
      <w:pPr>
        <w:pStyle w:val="Bullets1"/>
        <w:numPr>
          <w:ilvl w:val="0"/>
          <w:numId w:val="0"/>
        </w:numPr>
        <w:ind w:left="284"/>
      </w:pPr>
    </w:p>
    <w:p w14:paraId="38933EEB" w14:textId="77777777" w:rsidR="00866DC6" w:rsidRDefault="00866DC6" w:rsidP="00866DC6">
      <w:pPr>
        <w:pStyle w:val="Heading4"/>
        <w:spacing w:before="170"/>
      </w:pPr>
      <w:r>
        <w:t>All other educators are responsible for:</w:t>
      </w:r>
    </w:p>
    <w:p w14:paraId="03E17D70" w14:textId="77777777" w:rsidR="00866DC6" w:rsidRDefault="00866DC6" w:rsidP="00866DC6">
      <w:pPr>
        <w:pStyle w:val="Bullets1"/>
        <w:numPr>
          <w:ilvl w:val="0"/>
          <w:numId w:val="34"/>
        </w:numPr>
        <w:ind w:left="284" w:hanging="284"/>
      </w:pPr>
      <w:r>
        <w:t xml:space="preserve">providing adequate supervision (refer to </w:t>
      </w:r>
      <w:r>
        <w:rPr>
          <w:i/>
        </w:rPr>
        <w:t>Definitions</w:t>
      </w:r>
      <w:r>
        <w:t>) at all times</w:t>
      </w:r>
    </w:p>
    <w:p w14:paraId="7C95F0C6" w14:textId="77777777" w:rsidR="00866DC6" w:rsidRDefault="00866DC6" w:rsidP="00866DC6">
      <w:pPr>
        <w:pStyle w:val="Bullets1"/>
        <w:numPr>
          <w:ilvl w:val="0"/>
          <w:numId w:val="34"/>
        </w:numPr>
        <w:ind w:left="284" w:hanging="284"/>
      </w:pPr>
      <w:r>
        <w:t>being alert to, and aware of, risks and hazards and the potential for incidents and injury throughout the service, not just within their own immediate area, and using supervision skills to reduce or prevent incident or injury to children and adults</w:t>
      </w:r>
    </w:p>
    <w:p w14:paraId="1F42D9E3" w14:textId="77777777" w:rsidR="00866DC6" w:rsidRDefault="00866DC6" w:rsidP="00866DC6">
      <w:pPr>
        <w:pStyle w:val="Bullets1"/>
        <w:numPr>
          <w:ilvl w:val="0"/>
          <w:numId w:val="34"/>
        </w:numPr>
        <w:ind w:left="284" w:hanging="284"/>
      </w:pPr>
      <w:r>
        <w:t xml:space="preserve">managing the risks of abuse or harm to each child, including fulfilling duty of care (refer to </w:t>
      </w:r>
      <w:r>
        <w:rPr>
          <w:i/>
        </w:rPr>
        <w:t>Definitions</w:t>
      </w:r>
      <w:r>
        <w:t>) and legal obligations to protect children and prevent any reasonable, foreseeable risk of injury or harm</w:t>
      </w:r>
    </w:p>
    <w:p w14:paraId="62AD99FA" w14:textId="77777777" w:rsidR="00866DC6" w:rsidRDefault="00866DC6" w:rsidP="00866DC6">
      <w:pPr>
        <w:pStyle w:val="Bullets1"/>
        <w:numPr>
          <w:ilvl w:val="0"/>
          <w:numId w:val="34"/>
        </w:numPr>
        <w:ind w:left="284" w:hanging="284"/>
      </w:pPr>
      <w:r>
        <w:t xml:space="preserve">procedures to ensure that all children are accounted for, including by referring to attendance records (refer to </w:t>
      </w:r>
      <w:r>
        <w:rPr>
          <w:i/>
        </w:rPr>
        <w:t>Definitions</w:t>
      </w:r>
      <w:r>
        <w:t>) at various times throughout the day, both before and after outdoor activities</w:t>
      </w:r>
    </w:p>
    <w:p w14:paraId="38F8F4B8" w14:textId="77777777" w:rsidR="00866DC6" w:rsidRDefault="00866DC6" w:rsidP="00866DC6">
      <w:pPr>
        <w:pStyle w:val="Bullets1"/>
        <w:numPr>
          <w:ilvl w:val="0"/>
          <w:numId w:val="34"/>
        </w:numPr>
        <w:ind w:left="284" w:hanging="284"/>
      </w:pPr>
      <w:r>
        <w:t>adjusting supervision strategies to suit the service environment, educator skills, and age mix, dynamics and size of the group of children being supervised and the activities being undertaken</w:t>
      </w:r>
    </w:p>
    <w:p w14:paraId="41D11C12" w14:textId="77777777" w:rsidR="00866DC6" w:rsidRDefault="00866DC6" w:rsidP="00866DC6">
      <w:pPr>
        <w:pStyle w:val="Bullets1"/>
        <w:numPr>
          <w:ilvl w:val="0"/>
          <w:numId w:val="34"/>
        </w:numPr>
        <w:ind w:left="284" w:hanging="284"/>
      </w:pPr>
      <w:r>
        <w:t>maintaining a duty of care to children at all times (including when the child is on the premises but not signed into or signed out of the care of the service and the parent/guardian or person delivering or collecting the child is responsible for supervising that child)</w:t>
      </w:r>
    </w:p>
    <w:p w14:paraId="0E2EC798" w14:textId="77777777" w:rsidR="00866DC6" w:rsidRDefault="00866DC6" w:rsidP="00866DC6">
      <w:pPr>
        <w:pStyle w:val="Bullets1"/>
        <w:numPr>
          <w:ilvl w:val="0"/>
          <w:numId w:val="34"/>
        </w:numPr>
        <w:ind w:left="284" w:hanging="284"/>
      </w:pPr>
      <w:r>
        <w:t>communicating with other educators regularly to ensure adequate supervision at all times</w:t>
      </w:r>
    </w:p>
    <w:p w14:paraId="33ABB8A8" w14:textId="77777777" w:rsidR="00866DC6" w:rsidRDefault="00866DC6" w:rsidP="00866DC6">
      <w:pPr>
        <w:pStyle w:val="Bullets1"/>
        <w:numPr>
          <w:ilvl w:val="0"/>
          <w:numId w:val="34"/>
        </w:numPr>
        <w:ind w:left="284" w:hanging="284"/>
      </w:pPr>
      <w:r>
        <w:t xml:space="preserve">informing parents/guardians, volunteers and students at the service about the </w:t>
      </w:r>
      <w:r>
        <w:rPr>
          <w:i/>
        </w:rPr>
        <w:t>Supervision of Children Policy</w:t>
      </w:r>
      <w:r>
        <w:t xml:space="preserve"> and the ways that they can adhere to its procedures</w:t>
      </w:r>
    </w:p>
    <w:p w14:paraId="5DD7E5D6" w14:textId="77777777" w:rsidR="00866DC6" w:rsidRDefault="00866DC6" w:rsidP="00866DC6">
      <w:pPr>
        <w:pStyle w:val="Bullets1"/>
        <w:numPr>
          <w:ilvl w:val="0"/>
          <w:numId w:val="34"/>
        </w:numPr>
        <w:ind w:left="284" w:hanging="284"/>
      </w:pPr>
      <w:r>
        <w:t>ensuring doors and gates are closed at all times to prevent children from leaving the service unaccompanied or from accessing unsupervised/unsafe areas of the service</w:t>
      </w:r>
    </w:p>
    <w:p w14:paraId="3E9936A8" w14:textId="77777777" w:rsidR="00866DC6" w:rsidRDefault="00866DC6" w:rsidP="00866DC6">
      <w:pPr>
        <w:pStyle w:val="Bullets1"/>
        <w:numPr>
          <w:ilvl w:val="0"/>
          <w:numId w:val="34"/>
        </w:numPr>
        <w:ind w:left="284" w:hanging="284"/>
      </w:pPr>
      <w:r>
        <w:t>deciding when to interrupt and redirect children’s play to ensure safety at all times</w:t>
      </w:r>
    </w:p>
    <w:p w14:paraId="16D2A4CC" w14:textId="77777777" w:rsidR="00866DC6" w:rsidRDefault="00866DC6" w:rsidP="00866DC6">
      <w:pPr>
        <w:pStyle w:val="Bullets1"/>
        <w:numPr>
          <w:ilvl w:val="0"/>
          <w:numId w:val="34"/>
        </w:numPr>
        <w:ind w:left="284" w:hanging="284"/>
      </w:pPr>
      <w:r>
        <w:t>identifying opportunities to support and extend children’s learning while also recognising their need to play without adult intervention</w:t>
      </w:r>
    </w:p>
    <w:p w14:paraId="2A08F0D1" w14:textId="14C2284E" w:rsidR="00866DC6" w:rsidRDefault="00866DC6" w:rsidP="00866DC6">
      <w:pPr>
        <w:pStyle w:val="Bullets1"/>
        <w:numPr>
          <w:ilvl w:val="0"/>
          <w:numId w:val="34"/>
        </w:numPr>
        <w:ind w:left="284" w:hanging="284"/>
      </w:pPr>
      <w:r>
        <w:t>conducting daily safety checks of the environment to assess safety and to remove hazards</w:t>
      </w:r>
    </w:p>
    <w:p w14:paraId="340B3913" w14:textId="77777777" w:rsidR="00866DC6" w:rsidRDefault="00866DC6" w:rsidP="00866DC6">
      <w:pPr>
        <w:pStyle w:val="Bullets1"/>
        <w:numPr>
          <w:ilvl w:val="0"/>
          <w:numId w:val="34"/>
        </w:numPr>
        <w:ind w:left="284" w:hanging="284"/>
      </w:pPr>
      <w:r>
        <w:t>arranging the environment (equipment, furniture and experiences) to ensure effective supervision while also allowing children to access quiet/private spaces</w:t>
      </w:r>
    </w:p>
    <w:p w14:paraId="2D995BC1" w14:textId="77777777" w:rsidR="00866DC6" w:rsidRDefault="00866DC6" w:rsidP="00866DC6">
      <w:pPr>
        <w:pStyle w:val="Bullets1"/>
        <w:numPr>
          <w:ilvl w:val="0"/>
          <w:numId w:val="34"/>
        </w:numPr>
        <w:ind w:left="284" w:hanging="284"/>
      </w:pPr>
      <w:r>
        <w:t xml:space="preserve">providing direct and constant supervision when a child is near water (refer to </w:t>
      </w:r>
      <w:r>
        <w:rPr>
          <w:i/>
        </w:rPr>
        <w:t>Water Safety Policy</w:t>
      </w:r>
      <w:r>
        <w:t xml:space="preserve">) or near a road (refer to </w:t>
      </w:r>
      <w:r>
        <w:rPr>
          <w:i/>
        </w:rPr>
        <w:t>Road Safety and Safe Transport Policy)</w:t>
      </w:r>
    </w:p>
    <w:p w14:paraId="6F61CA63" w14:textId="77777777" w:rsidR="00866DC6" w:rsidRDefault="00866DC6" w:rsidP="00866DC6">
      <w:pPr>
        <w:pStyle w:val="Bullets1"/>
        <w:numPr>
          <w:ilvl w:val="0"/>
          <w:numId w:val="34"/>
        </w:numPr>
        <w:ind w:left="284" w:hanging="284"/>
      </w:pPr>
      <w:r>
        <w:t xml:space="preserve">conducting a risk assessment prior to an excursion to identify risks to health, safety or wellbeing and specifying how these risks will be managed and minimised (refer to </w:t>
      </w:r>
      <w:r>
        <w:rPr>
          <w:i/>
        </w:rPr>
        <w:t>Excursions and Service</w:t>
      </w:r>
      <w:r>
        <w:t xml:space="preserve"> </w:t>
      </w:r>
      <w:r>
        <w:rPr>
          <w:i/>
        </w:rPr>
        <w:t>Events Policy</w:t>
      </w:r>
      <w:r>
        <w:t>)</w:t>
      </w:r>
    </w:p>
    <w:p w14:paraId="159E188D" w14:textId="77777777" w:rsidR="00866DC6" w:rsidRDefault="00866DC6" w:rsidP="00866DC6">
      <w:pPr>
        <w:pStyle w:val="Bullets1"/>
        <w:numPr>
          <w:ilvl w:val="0"/>
          <w:numId w:val="34"/>
        </w:numPr>
        <w:ind w:left="284" w:hanging="284"/>
      </w:pPr>
      <w:r>
        <w:t xml:space="preserve">notifying the Approved Provider in the event of a serious incident (refer to </w:t>
      </w:r>
      <w:r>
        <w:rPr>
          <w:i/>
        </w:rPr>
        <w:t>Definitions</w:t>
      </w:r>
      <w:r>
        <w:t>) occurring at the service or of a complaint being made alleging that the health, safety or wellbeing of a child has been compromised</w:t>
      </w:r>
    </w:p>
    <w:p w14:paraId="6D2091F1" w14:textId="77777777" w:rsidR="00866DC6" w:rsidRDefault="00866DC6" w:rsidP="00866DC6">
      <w:pPr>
        <w:pStyle w:val="Bullets1"/>
        <w:numPr>
          <w:ilvl w:val="0"/>
          <w:numId w:val="34"/>
        </w:numPr>
        <w:ind w:left="284" w:hanging="284"/>
      </w:pPr>
      <w:r>
        <w:t>assisting the Approved Provider and the Nominated Supervisor to evaluate supervision practices regularly</w:t>
      </w:r>
    </w:p>
    <w:p w14:paraId="158BB7A6" w14:textId="77777777" w:rsidR="00866DC6" w:rsidRDefault="00866DC6" w:rsidP="00866DC6">
      <w:pPr>
        <w:pStyle w:val="Bullets1"/>
        <w:numPr>
          <w:ilvl w:val="0"/>
          <w:numId w:val="34"/>
        </w:numPr>
        <w:ind w:left="284" w:hanging="284"/>
      </w:pPr>
      <w:r>
        <w:t xml:space="preserve">supervising children’s daily departure from the service and being aware of the person who has authority to collect the child (refer to </w:t>
      </w:r>
      <w:r>
        <w:rPr>
          <w:i/>
        </w:rPr>
        <w:t>Delivery and Collection of Children Policy</w:t>
      </w:r>
      <w:r>
        <w:t>)</w:t>
      </w:r>
    </w:p>
    <w:p w14:paraId="2C1120C4" w14:textId="628231F3" w:rsidR="00866DC6" w:rsidRDefault="00866DC6" w:rsidP="00866DC6">
      <w:pPr>
        <w:pStyle w:val="Bullets1"/>
        <w:numPr>
          <w:ilvl w:val="0"/>
          <w:numId w:val="34"/>
        </w:numPr>
        <w:ind w:left="284" w:hanging="284"/>
      </w:pPr>
      <w:r>
        <w:lastRenderedPageBreak/>
        <w:t xml:space="preserve">complying with the service’s </w:t>
      </w:r>
      <w:r>
        <w:rPr>
          <w:i/>
        </w:rPr>
        <w:t>Road Safety and Safe Transport Policy</w:t>
      </w:r>
      <w:r>
        <w:t>.</w:t>
      </w:r>
    </w:p>
    <w:p w14:paraId="37C32A25" w14:textId="77777777" w:rsidR="00866DC6" w:rsidRDefault="00866DC6" w:rsidP="00866DC6">
      <w:pPr>
        <w:pStyle w:val="Bullets1"/>
        <w:numPr>
          <w:ilvl w:val="0"/>
          <w:numId w:val="0"/>
        </w:numPr>
        <w:ind w:left="284"/>
      </w:pPr>
    </w:p>
    <w:p w14:paraId="2822C14B" w14:textId="77777777" w:rsidR="00866DC6" w:rsidRDefault="00866DC6" w:rsidP="00866DC6">
      <w:pPr>
        <w:pStyle w:val="Heading4"/>
        <w:spacing w:before="170"/>
      </w:pPr>
      <w:r>
        <w:t>Parents/guardians are responsible for:</w:t>
      </w:r>
    </w:p>
    <w:p w14:paraId="585E15AA" w14:textId="77777777" w:rsidR="00866DC6" w:rsidRDefault="00866DC6" w:rsidP="00866DC6">
      <w:pPr>
        <w:pStyle w:val="Bullets1"/>
        <w:numPr>
          <w:ilvl w:val="0"/>
          <w:numId w:val="34"/>
        </w:numPr>
        <w:ind w:left="284" w:hanging="284"/>
      </w:pPr>
      <w:r>
        <w:t>ensuring educators are aware that their children have arrived at or departed from the service</w:t>
      </w:r>
    </w:p>
    <w:p w14:paraId="2C71F62C" w14:textId="77777777" w:rsidR="00866DC6" w:rsidRDefault="00866DC6" w:rsidP="00866DC6">
      <w:pPr>
        <w:pStyle w:val="Bullets1"/>
        <w:numPr>
          <w:ilvl w:val="0"/>
          <w:numId w:val="34"/>
        </w:numPr>
        <w:ind w:left="284" w:hanging="284"/>
      </w:pPr>
      <w:r>
        <w:t>ensuring that doors and gates, including playground gates, are closed after entry or exit</w:t>
      </w:r>
    </w:p>
    <w:p w14:paraId="2AFDC08A" w14:textId="77777777" w:rsidR="00866DC6" w:rsidRDefault="00866DC6" w:rsidP="00866DC6">
      <w:pPr>
        <w:pStyle w:val="Bullets1"/>
        <w:numPr>
          <w:ilvl w:val="0"/>
          <w:numId w:val="34"/>
        </w:numPr>
        <w:ind w:left="284" w:hanging="284"/>
      </w:pPr>
      <w:r>
        <w:t>being aware of the movement of other children near gates and doors when entering or exiting the service</w:t>
      </w:r>
    </w:p>
    <w:p w14:paraId="63D03DB4" w14:textId="77777777" w:rsidR="00866DC6" w:rsidRDefault="00866DC6" w:rsidP="00866DC6">
      <w:pPr>
        <w:pStyle w:val="Bullets1"/>
        <w:numPr>
          <w:ilvl w:val="0"/>
          <w:numId w:val="34"/>
        </w:numPr>
        <w:ind w:left="284" w:hanging="284"/>
      </w:pPr>
      <w:r>
        <w:t>enabling educators to supervise children at all times by making arrangements to speak with them outside program hours</w:t>
      </w:r>
    </w:p>
    <w:p w14:paraId="46DC1ED9" w14:textId="77777777" w:rsidR="00866DC6" w:rsidRDefault="00866DC6" w:rsidP="00866DC6">
      <w:pPr>
        <w:pStyle w:val="Bullets1"/>
        <w:numPr>
          <w:ilvl w:val="0"/>
          <w:numId w:val="34"/>
        </w:numPr>
        <w:ind w:left="284" w:hanging="284"/>
      </w:pPr>
      <w:r>
        <w:t xml:space="preserve">supervising their own children before signing them into the program and after they have signed them out of the program </w:t>
      </w:r>
    </w:p>
    <w:p w14:paraId="0598395C" w14:textId="77777777" w:rsidR="00866DC6" w:rsidRDefault="00866DC6" w:rsidP="00866DC6">
      <w:pPr>
        <w:pStyle w:val="Bullets1"/>
        <w:numPr>
          <w:ilvl w:val="0"/>
          <w:numId w:val="34"/>
        </w:numPr>
        <w:ind w:left="284" w:hanging="284"/>
      </w:pPr>
      <w:r>
        <w:t xml:space="preserve">familiarising themselves with the service’s </w:t>
      </w:r>
      <w:r>
        <w:rPr>
          <w:i/>
        </w:rPr>
        <w:t>Road Safety and Safe Transport Policy</w:t>
      </w:r>
    </w:p>
    <w:p w14:paraId="3BDD3FAF" w14:textId="77777777" w:rsidR="00866DC6" w:rsidRDefault="00866DC6" w:rsidP="00866DC6">
      <w:pPr>
        <w:pStyle w:val="Bullets1"/>
        <w:numPr>
          <w:ilvl w:val="0"/>
          <w:numId w:val="34"/>
        </w:numPr>
        <w:ind w:left="284" w:hanging="284"/>
      </w:pPr>
      <w:r>
        <w:t>supervising other children in their care, including siblings, while attending or assisting at the service.</w:t>
      </w:r>
    </w:p>
    <w:p w14:paraId="31E0FE6F" w14:textId="77777777" w:rsidR="00866DC6" w:rsidRDefault="00866DC6" w:rsidP="00866DC6">
      <w:pPr>
        <w:pStyle w:val="Heading4"/>
        <w:spacing w:before="170"/>
      </w:pPr>
      <w:r>
        <w:t>Volunteers and students, while at the service, are responsible for following this policy and its procedures.</w:t>
      </w:r>
    </w:p>
    <w:p w14:paraId="1F8DA458" w14:textId="77777777" w:rsidR="00866DC6" w:rsidRDefault="00866DC6" w:rsidP="00866DC6">
      <w:pPr>
        <w:pStyle w:val="Heading1"/>
      </w:pPr>
      <w:r>
        <w:t>Evaluation</w:t>
      </w:r>
    </w:p>
    <w:p w14:paraId="17E68A67" w14:textId="77777777" w:rsidR="00866DC6" w:rsidRDefault="00866DC6" w:rsidP="00866DC6">
      <w:pPr>
        <w:pStyle w:val="BodyText3ptAfter"/>
      </w:pPr>
      <w:r>
        <w:t>In order to assess whether the values and purposes of the policy have been achieved, the Approved Provider will:</w:t>
      </w:r>
    </w:p>
    <w:p w14:paraId="0258615F" w14:textId="77777777" w:rsidR="00866DC6" w:rsidRDefault="00866DC6" w:rsidP="00866DC6">
      <w:pPr>
        <w:pStyle w:val="Bullets1"/>
        <w:numPr>
          <w:ilvl w:val="0"/>
          <w:numId w:val="34"/>
        </w:numPr>
        <w:ind w:left="284" w:hanging="284"/>
      </w:pPr>
      <w:r>
        <w:t>regularly seek feedback from everyone affected by the policy regarding its effectiveness</w:t>
      </w:r>
    </w:p>
    <w:p w14:paraId="139C25B9" w14:textId="77777777" w:rsidR="00866DC6" w:rsidRDefault="00866DC6" w:rsidP="00866DC6">
      <w:pPr>
        <w:pStyle w:val="Bullets1"/>
        <w:numPr>
          <w:ilvl w:val="0"/>
          <w:numId w:val="34"/>
        </w:numPr>
        <w:ind w:left="284" w:hanging="284"/>
      </w:pPr>
      <w:r>
        <w:t>record and monitor complaints and incidents in relation to the supervision of children and amend the policy and procedures as required</w:t>
      </w:r>
    </w:p>
    <w:p w14:paraId="685FE420" w14:textId="77777777" w:rsidR="00866DC6" w:rsidRDefault="00866DC6" w:rsidP="00866DC6">
      <w:pPr>
        <w:pStyle w:val="Bullets1"/>
        <w:numPr>
          <w:ilvl w:val="0"/>
          <w:numId w:val="34"/>
        </w:numPr>
        <w:ind w:left="284" w:hanging="284"/>
      </w:pPr>
      <w:r>
        <w:t>keep the policy up to date with current legislation, research, policy and best practice</w:t>
      </w:r>
    </w:p>
    <w:p w14:paraId="41BFA021" w14:textId="77777777" w:rsidR="00866DC6" w:rsidRDefault="00866DC6" w:rsidP="00866DC6">
      <w:pPr>
        <w:pStyle w:val="Bullets1"/>
        <w:numPr>
          <w:ilvl w:val="0"/>
          <w:numId w:val="34"/>
        </w:numPr>
        <w:ind w:left="284" w:hanging="284"/>
      </w:pPr>
      <w:r>
        <w:t>revise the policy and procedures as part of the service’s policy review cycle, or as required</w:t>
      </w:r>
    </w:p>
    <w:p w14:paraId="6F6ED92B" w14:textId="77777777" w:rsidR="00866DC6" w:rsidRDefault="00866DC6" w:rsidP="00866DC6">
      <w:pPr>
        <w:pStyle w:val="Bullets1"/>
        <w:numPr>
          <w:ilvl w:val="0"/>
          <w:numId w:val="34"/>
        </w:numPr>
        <w:ind w:left="284" w:hanging="284"/>
      </w:pPr>
      <w:r>
        <w:t>notify parents/guardians at least 14 days before making any changes to this policy or its procedures,</w:t>
      </w:r>
      <w:r>
        <w:rPr>
          <w:rFonts w:asciiTheme="minorHAnsi" w:eastAsiaTheme="minorHAnsi" w:hAnsiTheme="minorHAnsi" w:cstheme="minorBidi"/>
          <w:sz w:val="22"/>
          <w:szCs w:val="22"/>
          <w:lang w:eastAsia="en-US"/>
        </w:rPr>
        <w:t xml:space="preserve"> </w:t>
      </w:r>
      <w:r>
        <w:t>unless a lesser period is necessary because of a risk.</w:t>
      </w:r>
    </w:p>
    <w:p w14:paraId="0D618C67" w14:textId="77777777" w:rsidR="009732B2" w:rsidRDefault="009732B2"/>
    <w:p w14:paraId="1B0A6D01" w14:textId="77777777" w:rsidR="009732B2" w:rsidRDefault="009732B2"/>
    <w:p w14:paraId="1381C9EF" w14:textId="77777777" w:rsidR="009732B2" w:rsidRPr="002814AF" w:rsidRDefault="009732B2" w:rsidP="002814AF">
      <w:pPr>
        <w:pStyle w:val="AttachmentsPolicy"/>
      </w:pPr>
      <w:r w:rsidRPr="002814AF">
        <w:t>Attachments</w:t>
      </w:r>
    </w:p>
    <w:p w14:paraId="752C93A3" w14:textId="77777777" w:rsidR="009732B2" w:rsidRPr="002814AF" w:rsidRDefault="009732B2" w:rsidP="002814AF">
      <w:pPr>
        <w:pStyle w:val="BodyTextBullet1"/>
        <w:numPr>
          <w:ilvl w:val="0"/>
          <w:numId w:val="0"/>
        </w:numPr>
        <w:rPr>
          <w:rFonts w:ascii="Arial" w:hAnsi="Arial" w:cs="Arial"/>
          <w:szCs w:val="20"/>
        </w:rPr>
      </w:pPr>
      <w:r w:rsidRPr="002814AF">
        <w:rPr>
          <w:rFonts w:ascii="Arial" w:hAnsi="Arial" w:cs="Arial"/>
          <w:szCs w:val="20"/>
        </w:rPr>
        <w:t>Attachment 1: Supervision risk management template</w:t>
      </w:r>
    </w:p>
    <w:p w14:paraId="4A28CECC" w14:textId="2A28AEC6" w:rsidR="009732B2" w:rsidRPr="002814AF" w:rsidRDefault="009732B2" w:rsidP="002814AF">
      <w:pPr>
        <w:pStyle w:val="BODYTEXTELAA"/>
        <w:ind w:hanging="1276"/>
        <w:rPr>
          <w:rFonts w:ascii="Arial" w:hAnsi="Arial" w:cs="Arial"/>
          <w:szCs w:val="20"/>
        </w:rPr>
      </w:pPr>
    </w:p>
    <w:p w14:paraId="1A92483F" w14:textId="77777777" w:rsidR="009732B2" w:rsidRPr="002814AF" w:rsidRDefault="009732B2" w:rsidP="002814AF">
      <w:pPr>
        <w:pStyle w:val="Authorisation"/>
      </w:pPr>
      <w:r w:rsidRPr="002814AF">
        <w:t>Authorisation</w:t>
      </w:r>
    </w:p>
    <w:p w14:paraId="78EA4E15" w14:textId="7EC0F428" w:rsidR="009732B2" w:rsidRPr="002814AF" w:rsidRDefault="009732B2" w:rsidP="002814AF">
      <w:pPr>
        <w:pStyle w:val="BODYTEXTELAA"/>
        <w:ind w:hanging="1276"/>
        <w:rPr>
          <w:rFonts w:ascii="Arial" w:hAnsi="Arial" w:cs="Arial"/>
          <w:szCs w:val="20"/>
        </w:rPr>
      </w:pPr>
      <w:r w:rsidRPr="002814AF">
        <w:rPr>
          <w:rStyle w:val="A1"/>
          <w:rFonts w:ascii="Arial" w:hAnsi="Arial" w:cs="Arial"/>
        </w:rPr>
        <w:t xml:space="preserve">This policy was adopted by the approved provider of </w:t>
      </w:r>
      <w:sdt>
        <w:sdtPr>
          <w:rPr>
            <w:rStyle w:val="A1"/>
            <w:rFonts w:ascii="Arial" w:hAnsi="Arial" w:cs="Arial"/>
          </w:rPr>
          <w:alias w:val="Company"/>
          <w:tag w:val=""/>
          <w:id w:val="-2075656861"/>
          <w:placeholder>
            <w:docPart w:val="168C51BE60C0487D965E0BFFAA426566"/>
          </w:placeholder>
          <w:dataBinding w:prefixMappings="xmlns:ns0='http://schemas.openxmlformats.org/officeDocument/2006/extended-properties' " w:xpath="/ns0:Properties[1]/ns0:Company[1]" w:storeItemID="{6668398D-A668-4E3E-A5EB-62B293D839F1}"/>
          <w:text/>
        </w:sdtPr>
        <w:sdtContent>
          <w:r w:rsidRPr="002814AF">
            <w:rPr>
              <w:rStyle w:val="A1"/>
              <w:rFonts w:ascii="Arial" w:hAnsi="Arial" w:cs="Arial"/>
            </w:rPr>
            <w:t>Yackandandah Kindergarten</w:t>
          </w:r>
        </w:sdtContent>
      </w:sdt>
      <w:r w:rsidRPr="002814AF">
        <w:rPr>
          <w:rStyle w:val="A1"/>
          <w:rFonts w:ascii="Arial" w:hAnsi="Arial" w:cs="Arial"/>
        </w:rPr>
        <w:t xml:space="preserve"> </w:t>
      </w:r>
      <w:r w:rsidR="00191673">
        <w:rPr>
          <w:rStyle w:val="A1"/>
          <w:rFonts w:ascii="Arial" w:hAnsi="Arial" w:cs="Arial"/>
        </w:rPr>
        <w:t>2023.</w:t>
      </w:r>
    </w:p>
    <w:p w14:paraId="4FC27A7B" w14:textId="17069599" w:rsidR="009732B2" w:rsidRPr="002814AF" w:rsidRDefault="009732B2" w:rsidP="002814AF">
      <w:pPr>
        <w:pStyle w:val="BODYTEXTELAA"/>
        <w:ind w:hanging="1276"/>
        <w:rPr>
          <w:rFonts w:ascii="Arial" w:hAnsi="Arial" w:cs="Arial"/>
          <w:szCs w:val="20"/>
        </w:rPr>
      </w:pPr>
      <w:r w:rsidRPr="002814AF">
        <w:rPr>
          <w:rStyle w:val="A1"/>
          <w:rFonts w:ascii="Arial" w:hAnsi="Arial" w:cs="Arial"/>
          <w:b/>
          <w:bCs/>
        </w:rPr>
        <w:t>REVIEW DATE:</w:t>
      </w:r>
      <w:r w:rsidRPr="002814AF">
        <w:rPr>
          <w:rStyle w:val="A1"/>
          <w:rFonts w:ascii="Arial" w:hAnsi="Arial" w:cs="Arial"/>
        </w:rPr>
        <w:t xml:space="preserve"> </w:t>
      </w:r>
      <w:r w:rsidR="00191673">
        <w:rPr>
          <w:rStyle w:val="A1"/>
          <w:rFonts w:ascii="Arial" w:hAnsi="Arial" w:cs="Arial"/>
        </w:rPr>
        <w:t>2026</w:t>
      </w:r>
    </w:p>
    <w:p w14:paraId="1B85AFFA" w14:textId="7253FC7E" w:rsidR="00E55CE4" w:rsidRDefault="00E55CE4">
      <w:pPr>
        <w:rPr>
          <w:rFonts w:ascii="Arial" w:eastAsia="Arial" w:hAnsi="Arial"/>
          <w:sz w:val="20"/>
          <w:szCs w:val="19"/>
        </w:rPr>
      </w:pPr>
      <w:r>
        <w:br w:type="page"/>
      </w:r>
    </w:p>
    <w:p w14:paraId="2C75A32D" w14:textId="1B88CC49" w:rsidR="00E55CE4" w:rsidRDefault="00D32009" w:rsidP="00E55CE4">
      <w:pPr>
        <w:pStyle w:val="Bullets1"/>
        <w:numPr>
          <w:ilvl w:val="0"/>
          <w:numId w:val="0"/>
        </w:numPr>
        <w:ind w:left="227" w:hanging="227"/>
        <w:rPr>
          <w:b/>
          <w:bCs/>
        </w:rPr>
      </w:pPr>
      <w:r w:rsidRPr="00E55CE4">
        <w:rPr>
          <w:b/>
          <w:bCs/>
        </w:rPr>
        <w:lastRenderedPageBreak/>
        <w:t>ATTACHMENT 1: SUPERVISION RISK MANAGEMENT TEMPLATE</w:t>
      </w:r>
    </w:p>
    <w:p w14:paraId="49E1FE90" w14:textId="77777777" w:rsidR="00D32009" w:rsidRDefault="00D32009" w:rsidP="00E55CE4">
      <w:pPr>
        <w:pStyle w:val="Bullets1"/>
        <w:numPr>
          <w:ilvl w:val="0"/>
          <w:numId w:val="0"/>
        </w:numPr>
        <w:ind w:left="227" w:hanging="227"/>
        <w:rPr>
          <w:b/>
          <w:bCs/>
        </w:rPr>
      </w:pPr>
    </w:p>
    <w:p w14:paraId="6ED699BC" w14:textId="77777777" w:rsidR="00D32009" w:rsidRPr="00E55CE4" w:rsidRDefault="00D32009" w:rsidP="00E55CE4">
      <w:pPr>
        <w:pStyle w:val="Bullets1"/>
        <w:numPr>
          <w:ilvl w:val="0"/>
          <w:numId w:val="0"/>
        </w:numPr>
        <w:ind w:left="227" w:hanging="227"/>
        <w:rPr>
          <w:b/>
          <w:bCs/>
        </w:rPr>
      </w:pPr>
    </w:p>
    <w:p w14:paraId="3801D315" w14:textId="77777777" w:rsidR="00E55CE4" w:rsidRPr="00E55CE4" w:rsidRDefault="00E55CE4" w:rsidP="00E55CE4">
      <w:pPr>
        <w:pStyle w:val="Bullets1"/>
        <w:ind w:left="284"/>
      </w:pPr>
      <w:r w:rsidRPr="00E55CE4">
        <w:t>This template is designed as a tool to be developed and used by all educators involved in the supervision of children at the service and should be reviewed regularly and made available to all staff working in the program. There may be additional areas that your service will want to include in the supervision risk management template.</w:t>
      </w:r>
    </w:p>
    <w:p w14:paraId="390BAF63" w14:textId="77777777" w:rsidR="00E55CE4" w:rsidRDefault="00E55CE4" w:rsidP="00D32009">
      <w:pPr>
        <w:pStyle w:val="Bullets1"/>
        <w:numPr>
          <w:ilvl w:val="0"/>
          <w:numId w:val="0"/>
        </w:numPr>
        <w:ind w:left="284"/>
      </w:pPr>
    </w:p>
    <w:p w14:paraId="31582586" w14:textId="77777777" w:rsidR="00D32009" w:rsidRDefault="00D32009" w:rsidP="00D32009">
      <w:pPr>
        <w:pStyle w:val="Bullets1"/>
        <w:numPr>
          <w:ilvl w:val="0"/>
          <w:numId w:val="0"/>
        </w:numPr>
        <w:ind w:left="284"/>
      </w:pPr>
    </w:p>
    <w:p w14:paraId="46336004" w14:textId="77777777" w:rsidR="00D32009" w:rsidRPr="00E55CE4" w:rsidRDefault="00D32009" w:rsidP="00D32009">
      <w:pPr>
        <w:pStyle w:val="Bullets1"/>
        <w:numPr>
          <w:ilvl w:val="0"/>
          <w:numId w:val="0"/>
        </w:numPr>
        <w:ind w:left="284"/>
      </w:pPr>
    </w:p>
    <w:tbl>
      <w:tblPr>
        <w:tblW w:w="99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3263"/>
        <w:gridCol w:w="3729"/>
      </w:tblGrid>
      <w:tr w:rsidR="00E55CE4" w:rsidRPr="00E55CE4" w14:paraId="42959B94" w14:textId="77777777" w:rsidTr="00E55CE4">
        <w:trPr>
          <w:trHeight w:val="422"/>
          <w:tblHeader/>
        </w:trPr>
        <w:tc>
          <w:tcPr>
            <w:tcW w:w="2955" w:type="dxa"/>
            <w:tcBorders>
              <w:top w:val="single" w:sz="4" w:space="0" w:color="auto"/>
              <w:left w:val="single" w:sz="4" w:space="0" w:color="auto"/>
              <w:bottom w:val="single" w:sz="4" w:space="0" w:color="auto"/>
              <w:right w:val="single" w:sz="4" w:space="0" w:color="auto"/>
            </w:tcBorders>
            <w:hideMark/>
          </w:tcPr>
          <w:p w14:paraId="10542BE1" w14:textId="77777777" w:rsidR="00E55CE4" w:rsidRPr="00E55CE4" w:rsidRDefault="00E55CE4" w:rsidP="00E55CE4">
            <w:pPr>
              <w:pStyle w:val="Bullets1"/>
              <w:ind w:left="284"/>
              <w:rPr>
                <w:b/>
                <w:lang w:val="en-GB"/>
              </w:rPr>
            </w:pPr>
            <w:r w:rsidRPr="00E55CE4">
              <w:rPr>
                <w:b/>
                <w:lang w:val="en-GB"/>
              </w:rPr>
              <w:t>Area/equipment</w:t>
            </w:r>
          </w:p>
        </w:tc>
        <w:tc>
          <w:tcPr>
            <w:tcW w:w="3265" w:type="dxa"/>
            <w:tcBorders>
              <w:top w:val="single" w:sz="4" w:space="0" w:color="auto"/>
              <w:left w:val="single" w:sz="4" w:space="0" w:color="auto"/>
              <w:bottom w:val="single" w:sz="4" w:space="0" w:color="auto"/>
              <w:right w:val="single" w:sz="4" w:space="0" w:color="auto"/>
            </w:tcBorders>
            <w:hideMark/>
          </w:tcPr>
          <w:p w14:paraId="08241216" w14:textId="77777777" w:rsidR="00E55CE4" w:rsidRPr="00E55CE4" w:rsidRDefault="00E55CE4" w:rsidP="00E55CE4">
            <w:pPr>
              <w:pStyle w:val="Bullets1"/>
              <w:ind w:left="284"/>
              <w:rPr>
                <w:b/>
                <w:lang w:val="en-GB"/>
              </w:rPr>
            </w:pPr>
            <w:r w:rsidRPr="00E55CE4">
              <w:rPr>
                <w:b/>
                <w:lang w:val="en-GB"/>
              </w:rPr>
              <w:t>Potential supervision risk</w:t>
            </w:r>
          </w:p>
        </w:tc>
        <w:tc>
          <w:tcPr>
            <w:tcW w:w="3732" w:type="dxa"/>
            <w:tcBorders>
              <w:top w:val="single" w:sz="4" w:space="0" w:color="auto"/>
              <w:left w:val="single" w:sz="4" w:space="0" w:color="auto"/>
              <w:bottom w:val="single" w:sz="4" w:space="0" w:color="auto"/>
              <w:right w:val="single" w:sz="4" w:space="0" w:color="auto"/>
            </w:tcBorders>
            <w:hideMark/>
          </w:tcPr>
          <w:p w14:paraId="6AD68412" w14:textId="77777777" w:rsidR="00E55CE4" w:rsidRPr="00E55CE4" w:rsidRDefault="00E55CE4" w:rsidP="00E55CE4">
            <w:pPr>
              <w:pStyle w:val="Bullets1"/>
              <w:ind w:left="284"/>
              <w:rPr>
                <w:b/>
                <w:lang w:val="en-GB"/>
              </w:rPr>
            </w:pPr>
            <w:r w:rsidRPr="00E55CE4">
              <w:rPr>
                <w:b/>
                <w:lang w:val="en-GB"/>
              </w:rPr>
              <w:t>Action to reduce or eliminate risk</w:t>
            </w:r>
          </w:p>
        </w:tc>
      </w:tr>
      <w:tr w:rsidR="00E55CE4" w:rsidRPr="00E55CE4" w14:paraId="645333BD" w14:textId="77777777" w:rsidTr="00E55CE4">
        <w:trPr>
          <w:trHeight w:val="944"/>
          <w:tblHeader/>
        </w:trPr>
        <w:tc>
          <w:tcPr>
            <w:tcW w:w="2955" w:type="dxa"/>
            <w:tcBorders>
              <w:top w:val="single" w:sz="4" w:space="0" w:color="auto"/>
              <w:left w:val="single" w:sz="4" w:space="0" w:color="auto"/>
              <w:bottom w:val="single" w:sz="4" w:space="0" w:color="auto"/>
              <w:right w:val="single" w:sz="4" w:space="0" w:color="auto"/>
            </w:tcBorders>
            <w:hideMark/>
          </w:tcPr>
          <w:p w14:paraId="007E4C1E" w14:textId="77777777" w:rsidR="00E55CE4" w:rsidRPr="00E55CE4" w:rsidRDefault="00E55CE4" w:rsidP="00E55CE4">
            <w:pPr>
              <w:pStyle w:val="Bullets1"/>
              <w:ind w:left="284"/>
              <w:rPr>
                <w:lang w:val="en-GB"/>
              </w:rPr>
            </w:pPr>
            <w:r w:rsidRPr="00E55CE4">
              <w:rPr>
                <w:lang w:val="en-GB"/>
              </w:rPr>
              <w:t>For example: Fixed equipment e.g. swings, fixed climbing equipment, slides etc.</w:t>
            </w:r>
          </w:p>
        </w:tc>
        <w:tc>
          <w:tcPr>
            <w:tcW w:w="3265" w:type="dxa"/>
            <w:tcBorders>
              <w:top w:val="single" w:sz="4" w:space="0" w:color="auto"/>
              <w:left w:val="single" w:sz="4" w:space="0" w:color="auto"/>
              <w:bottom w:val="single" w:sz="4" w:space="0" w:color="auto"/>
              <w:right w:val="single" w:sz="4" w:space="0" w:color="auto"/>
            </w:tcBorders>
          </w:tcPr>
          <w:p w14:paraId="083ADC17" w14:textId="77777777" w:rsidR="00E55CE4" w:rsidRPr="00E55CE4" w:rsidRDefault="00E55CE4" w:rsidP="00E55CE4">
            <w:pPr>
              <w:pStyle w:val="Bullets1"/>
              <w:ind w:left="284"/>
              <w:rPr>
                <w:lang w:val="en-GB"/>
              </w:rPr>
            </w:pPr>
          </w:p>
        </w:tc>
        <w:tc>
          <w:tcPr>
            <w:tcW w:w="3732" w:type="dxa"/>
            <w:tcBorders>
              <w:top w:val="single" w:sz="4" w:space="0" w:color="auto"/>
              <w:left w:val="single" w:sz="4" w:space="0" w:color="auto"/>
              <w:bottom w:val="single" w:sz="4" w:space="0" w:color="auto"/>
              <w:right w:val="single" w:sz="4" w:space="0" w:color="auto"/>
            </w:tcBorders>
          </w:tcPr>
          <w:p w14:paraId="551A12E1" w14:textId="77777777" w:rsidR="00E55CE4" w:rsidRPr="00E55CE4" w:rsidRDefault="00E55CE4" w:rsidP="00E55CE4">
            <w:pPr>
              <w:pStyle w:val="Bullets1"/>
              <w:ind w:left="284"/>
              <w:rPr>
                <w:lang w:val="en-GB"/>
              </w:rPr>
            </w:pPr>
          </w:p>
        </w:tc>
      </w:tr>
      <w:tr w:rsidR="00E55CE4" w:rsidRPr="00E55CE4" w14:paraId="2CBF86ED" w14:textId="77777777" w:rsidTr="00E55CE4">
        <w:trPr>
          <w:trHeight w:val="2615"/>
          <w:tblHeader/>
        </w:trPr>
        <w:tc>
          <w:tcPr>
            <w:tcW w:w="2955" w:type="dxa"/>
            <w:tcBorders>
              <w:top w:val="single" w:sz="4" w:space="0" w:color="auto"/>
              <w:left w:val="single" w:sz="4" w:space="0" w:color="auto"/>
              <w:bottom w:val="single" w:sz="4" w:space="0" w:color="auto"/>
              <w:right w:val="single" w:sz="4" w:space="0" w:color="auto"/>
            </w:tcBorders>
            <w:hideMark/>
          </w:tcPr>
          <w:p w14:paraId="66F4D4B1" w14:textId="77777777" w:rsidR="00E55CE4" w:rsidRPr="00E55CE4" w:rsidRDefault="00E55CE4" w:rsidP="00E55CE4">
            <w:pPr>
              <w:pStyle w:val="Bullets1"/>
              <w:ind w:left="284"/>
              <w:rPr>
                <w:lang w:val="en-GB"/>
              </w:rPr>
            </w:pPr>
            <w:r w:rsidRPr="00E55CE4">
              <w:rPr>
                <w:lang w:val="en-GB"/>
              </w:rPr>
              <w:t>For example: Layout of the internal and/or external areas of the service including a description of areas that provide challenges to supervision e.g. children’s bathrooms, L-shaped playgrounds or playrooms, behind structures or features in the playground etc.</w:t>
            </w:r>
          </w:p>
        </w:tc>
        <w:tc>
          <w:tcPr>
            <w:tcW w:w="3265" w:type="dxa"/>
            <w:tcBorders>
              <w:top w:val="single" w:sz="4" w:space="0" w:color="auto"/>
              <w:left w:val="single" w:sz="4" w:space="0" w:color="auto"/>
              <w:bottom w:val="single" w:sz="4" w:space="0" w:color="auto"/>
              <w:right w:val="single" w:sz="4" w:space="0" w:color="auto"/>
            </w:tcBorders>
          </w:tcPr>
          <w:p w14:paraId="59906DE1" w14:textId="77777777" w:rsidR="00E55CE4" w:rsidRPr="00E55CE4" w:rsidRDefault="00E55CE4" w:rsidP="00E55CE4">
            <w:pPr>
              <w:pStyle w:val="Bullets1"/>
              <w:ind w:left="284"/>
              <w:rPr>
                <w:lang w:val="en-GB"/>
              </w:rPr>
            </w:pPr>
          </w:p>
        </w:tc>
        <w:tc>
          <w:tcPr>
            <w:tcW w:w="3732" w:type="dxa"/>
            <w:tcBorders>
              <w:top w:val="single" w:sz="4" w:space="0" w:color="auto"/>
              <w:left w:val="single" w:sz="4" w:space="0" w:color="auto"/>
              <w:bottom w:val="single" w:sz="4" w:space="0" w:color="auto"/>
              <w:right w:val="single" w:sz="4" w:space="0" w:color="auto"/>
            </w:tcBorders>
          </w:tcPr>
          <w:p w14:paraId="14D439F1" w14:textId="77777777" w:rsidR="00E55CE4" w:rsidRPr="00E55CE4" w:rsidRDefault="00E55CE4" w:rsidP="00E55CE4">
            <w:pPr>
              <w:pStyle w:val="Bullets1"/>
              <w:ind w:left="284"/>
              <w:rPr>
                <w:lang w:val="en-GB"/>
              </w:rPr>
            </w:pPr>
          </w:p>
        </w:tc>
      </w:tr>
      <w:tr w:rsidR="00E55CE4" w:rsidRPr="00E55CE4" w14:paraId="7387A3D6" w14:textId="77777777" w:rsidTr="00E55CE4">
        <w:trPr>
          <w:trHeight w:val="2250"/>
          <w:tblHeader/>
        </w:trPr>
        <w:tc>
          <w:tcPr>
            <w:tcW w:w="2955" w:type="dxa"/>
            <w:tcBorders>
              <w:top w:val="single" w:sz="4" w:space="0" w:color="auto"/>
              <w:left w:val="single" w:sz="4" w:space="0" w:color="auto"/>
              <w:bottom w:val="single" w:sz="4" w:space="0" w:color="auto"/>
              <w:right w:val="single" w:sz="4" w:space="0" w:color="auto"/>
            </w:tcBorders>
            <w:hideMark/>
          </w:tcPr>
          <w:p w14:paraId="4AA80AAA" w14:textId="77777777" w:rsidR="00E55CE4" w:rsidRPr="00E55CE4" w:rsidRDefault="00E55CE4" w:rsidP="00E55CE4">
            <w:pPr>
              <w:pStyle w:val="Bullets1"/>
              <w:ind w:left="284"/>
              <w:rPr>
                <w:lang w:val="en-GB"/>
              </w:rPr>
            </w:pPr>
            <w:r w:rsidRPr="00E55CE4">
              <w:rPr>
                <w:lang w:val="en-GB"/>
              </w:rPr>
              <w:t>For example: Staff supervision responsibilities including: quiet/active learning spaces; during indoor and outdoor programs; specific programmed experiences; and the supervision of students and volunteers</w:t>
            </w:r>
          </w:p>
        </w:tc>
        <w:tc>
          <w:tcPr>
            <w:tcW w:w="3265" w:type="dxa"/>
            <w:tcBorders>
              <w:top w:val="single" w:sz="4" w:space="0" w:color="auto"/>
              <w:left w:val="single" w:sz="4" w:space="0" w:color="auto"/>
              <w:bottom w:val="single" w:sz="4" w:space="0" w:color="auto"/>
              <w:right w:val="single" w:sz="4" w:space="0" w:color="auto"/>
            </w:tcBorders>
          </w:tcPr>
          <w:p w14:paraId="2BADEA0F" w14:textId="77777777" w:rsidR="00E55CE4" w:rsidRPr="00E55CE4" w:rsidRDefault="00E55CE4" w:rsidP="00E55CE4">
            <w:pPr>
              <w:pStyle w:val="Bullets1"/>
              <w:ind w:left="284"/>
              <w:rPr>
                <w:lang w:val="en-GB"/>
              </w:rPr>
            </w:pPr>
          </w:p>
        </w:tc>
        <w:tc>
          <w:tcPr>
            <w:tcW w:w="3732" w:type="dxa"/>
            <w:tcBorders>
              <w:top w:val="single" w:sz="4" w:space="0" w:color="auto"/>
              <w:left w:val="single" w:sz="4" w:space="0" w:color="auto"/>
              <w:bottom w:val="single" w:sz="4" w:space="0" w:color="auto"/>
              <w:right w:val="single" w:sz="4" w:space="0" w:color="auto"/>
            </w:tcBorders>
          </w:tcPr>
          <w:p w14:paraId="49F9142B" w14:textId="77777777" w:rsidR="00E55CE4" w:rsidRPr="00E55CE4" w:rsidRDefault="00E55CE4" w:rsidP="00E55CE4">
            <w:pPr>
              <w:pStyle w:val="Bullets1"/>
              <w:ind w:left="284"/>
              <w:rPr>
                <w:lang w:val="en-GB"/>
              </w:rPr>
            </w:pPr>
          </w:p>
        </w:tc>
      </w:tr>
      <w:tr w:rsidR="00E55CE4" w:rsidRPr="00E55CE4" w14:paraId="1DEA902F" w14:textId="77777777" w:rsidTr="00E55CE4">
        <w:trPr>
          <w:trHeight w:val="944"/>
          <w:tblHeader/>
        </w:trPr>
        <w:tc>
          <w:tcPr>
            <w:tcW w:w="2955" w:type="dxa"/>
            <w:tcBorders>
              <w:top w:val="single" w:sz="4" w:space="0" w:color="auto"/>
              <w:left w:val="single" w:sz="4" w:space="0" w:color="auto"/>
              <w:bottom w:val="single" w:sz="4" w:space="0" w:color="auto"/>
              <w:right w:val="single" w:sz="4" w:space="0" w:color="auto"/>
            </w:tcBorders>
            <w:hideMark/>
          </w:tcPr>
          <w:p w14:paraId="35A5505D" w14:textId="77777777" w:rsidR="00E55CE4" w:rsidRPr="00E55CE4" w:rsidRDefault="00E55CE4" w:rsidP="00E55CE4">
            <w:pPr>
              <w:pStyle w:val="Bullets1"/>
              <w:ind w:left="284"/>
              <w:rPr>
                <w:lang w:val="en-GB"/>
              </w:rPr>
            </w:pPr>
            <w:r w:rsidRPr="00E55CE4">
              <w:rPr>
                <w:lang w:val="en-GB"/>
              </w:rPr>
              <w:t>For example: Potential hazards e.g. protruding tree roots, small pieces of equipment etc.</w:t>
            </w:r>
          </w:p>
        </w:tc>
        <w:tc>
          <w:tcPr>
            <w:tcW w:w="3265" w:type="dxa"/>
            <w:tcBorders>
              <w:top w:val="single" w:sz="4" w:space="0" w:color="auto"/>
              <w:left w:val="single" w:sz="4" w:space="0" w:color="auto"/>
              <w:bottom w:val="single" w:sz="4" w:space="0" w:color="auto"/>
              <w:right w:val="single" w:sz="4" w:space="0" w:color="auto"/>
            </w:tcBorders>
          </w:tcPr>
          <w:p w14:paraId="2208D0EF" w14:textId="77777777" w:rsidR="00E55CE4" w:rsidRPr="00E55CE4" w:rsidRDefault="00E55CE4" w:rsidP="00E55CE4">
            <w:pPr>
              <w:pStyle w:val="Bullets1"/>
              <w:ind w:left="284"/>
              <w:rPr>
                <w:lang w:val="en-GB"/>
              </w:rPr>
            </w:pPr>
          </w:p>
        </w:tc>
        <w:tc>
          <w:tcPr>
            <w:tcW w:w="3732" w:type="dxa"/>
            <w:tcBorders>
              <w:top w:val="single" w:sz="4" w:space="0" w:color="auto"/>
              <w:left w:val="single" w:sz="4" w:space="0" w:color="auto"/>
              <w:bottom w:val="single" w:sz="4" w:space="0" w:color="auto"/>
              <w:right w:val="single" w:sz="4" w:space="0" w:color="auto"/>
            </w:tcBorders>
          </w:tcPr>
          <w:p w14:paraId="47442FCC" w14:textId="77777777" w:rsidR="00E55CE4" w:rsidRPr="00E55CE4" w:rsidRDefault="00E55CE4" w:rsidP="00E55CE4">
            <w:pPr>
              <w:pStyle w:val="Bullets1"/>
              <w:ind w:left="284"/>
              <w:rPr>
                <w:lang w:val="en-GB"/>
              </w:rPr>
            </w:pPr>
          </w:p>
        </w:tc>
      </w:tr>
      <w:tr w:rsidR="00E55CE4" w:rsidRPr="00E55CE4" w14:paraId="7A3B371A" w14:textId="77777777" w:rsidTr="00E55CE4">
        <w:trPr>
          <w:trHeight w:val="683"/>
          <w:tblHeader/>
        </w:trPr>
        <w:tc>
          <w:tcPr>
            <w:tcW w:w="2955" w:type="dxa"/>
            <w:tcBorders>
              <w:top w:val="single" w:sz="4" w:space="0" w:color="auto"/>
              <w:left w:val="single" w:sz="4" w:space="0" w:color="auto"/>
              <w:bottom w:val="single" w:sz="4" w:space="0" w:color="auto"/>
              <w:right w:val="single" w:sz="4" w:space="0" w:color="auto"/>
            </w:tcBorders>
            <w:hideMark/>
          </w:tcPr>
          <w:p w14:paraId="4AAA2434" w14:textId="77777777" w:rsidR="00E55CE4" w:rsidRPr="00E55CE4" w:rsidRDefault="00E55CE4" w:rsidP="00E55CE4">
            <w:pPr>
              <w:pStyle w:val="Bullets1"/>
              <w:ind w:left="284"/>
              <w:rPr>
                <w:lang w:val="en-GB"/>
              </w:rPr>
            </w:pPr>
            <w:r w:rsidRPr="00E55CE4">
              <w:rPr>
                <w:lang w:val="en-GB"/>
              </w:rPr>
              <w:t xml:space="preserve">For example: Arrival and departure of children </w:t>
            </w:r>
          </w:p>
        </w:tc>
        <w:tc>
          <w:tcPr>
            <w:tcW w:w="3265" w:type="dxa"/>
            <w:tcBorders>
              <w:top w:val="single" w:sz="4" w:space="0" w:color="auto"/>
              <w:left w:val="single" w:sz="4" w:space="0" w:color="auto"/>
              <w:bottom w:val="single" w:sz="4" w:space="0" w:color="auto"/>
              <w:right w:val="single" w:sz="4" w:space="0" w:color="auto"/>
            </w:tcBorders>
          </w:tcPr>
          <w:p w14:paraId="7C3BC384" w14:textId="77777777" w:rsidR="00E55CE4" w:rsidRPr="00E55CE4" w:rsidRDefault="00E55CE4" w:rsidP="00E55CE4">
            <w:pPr>
              <w:pStyle w:val="Bullets1"/>
              <w:ind w:left="284"/>
              <w:rPr>
                <w:lang w:val="en-GB"/>
              </w:rPr>
            </w:pPr>
          </w:p>
        </w:tc>
        <w:tc>
          <w:tcPr>
            <w:tcW w:w="3732" w:type="dxa"/>
            <w:tcBorders>
              <w:top w:val="single" w:sz="4" w:space="0" w:color="auto"/>
              <w:left w:val="single" w:sz="4" w:space="0" w:color="auto"/>
              <w:bottom w:val="single" w:sz="4" w:space="0" w:color="auto"/>
              <w:right w:val="single" w:sz="4" w:space="0" w:color="auto"/>
            </w:tcBorders>
          </w:tcPr>
          <w:p w14:paraId="1BC89CFC" w14:textId="77777777" w:rsidR="00E55CE4" w:rsidRPr="00E55CE4" w:rsidRDefault="00E55CE4" w:rsidP="00E55CE4">
            <w:pPr>
              <w:pStyle w:val="Bullets1"/>
              <w:ind w:left="284"/>
              <w:rPr>
                <w:lang w:val="en-GB"/>
              </w:rPr>
            </w:pPr>
          </w:p>
        </w:tc>
      </w:tr>
    </w:tbl>
    <w:p w14:paraId="4E85D4F8" w14:textId="77777777" w:rsidR="00E55CE4" w:rsidRDefault="00E55CE4" w:rsidP="00E55CE4">
      <w:pPr>
        <w:pStyle w:val="Bullets1"/>
        <w:numPr>
          <w:ilvl w:val="0"/>
          <w:numId w:val="0"/>
        </w:numPr>
        <w:ind w:left="284"/>
      </w:pPr>
    </w:p>
    <w:sectPr w:rsidR="00E55CE4" w:rsidSect="00866DC6">
      <w:footerReference w:type="default" r:id="rId18"/>
      <w:pgSz w:w="12240" w:h="15840" w:code="1"/>
      <w:pgMar w:top="567" w:right="851" w:bottom="0" w:left="851" w:header="0" w:footer="448" w:gutter="0"/>
      <w:pgBorders w:offsetFrom="page">
        <w:top w:val="single" w:sz="18" w:space="10" w:color="000000"/>
        <w:left w:val="single" w:sz="18" w:space="18" w:color="000000"/>
        <w:bottom w:val="single" w:sz="18" w:space="10" w:color="000000"/>
        <w:right w:val="single" w:sz="18" w:space="18"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52377" w14:textId="77777777" w:rsidR="00B81940" w:rsidRDefault="00B81940">
      <w:r>
        <w:separator/>
      </w:r>
    </w:p>
  </w:endnote>
  <w:endnote w:type="continuationSeparator" w:id="0">
    <w:p w14:paraId="1D9B1F42" w14:textId="77777777" w:rsidR="00B81940" w:rsidRDefault="00B8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A183" w14:textId="729DE1C7" w:rsidR="00351200" w:rsidRPr="00966BD2" w:rsidRDefault="00F46FED">
    <w:pPr>
      <w:pStyle w:val="Footer"/>
      <w:rPr>
        <w:rFonts w:ascii="Calibri" w:hAnsi="Calibri"/>
        <w:sz w:val="18"/>
        <w:szCs w:val="18"/>
      </w:rPr>
    </w:pPr>
    <w:r>
      <w:rPr>
        <w:rFonts w:ascii="Calibri" w:hAnsi="Calibri"/>
        <w:sz w:val="18"/>
        <w:szCs w:val="18"/>
      </w:rPr>
      <w:t>AdminPC/Policy Docs/2016-20</w:t>
    </w:r>
    <w:r w:rsidR="0072501E">
      <w:rPr>
        <w:rFonts w:ascii="Calibri" w:hAnsi="Calibri"/>
        <w:sz w:val="18"/>
        <w:szCs w:val="18"/>
      </w:rPr>
      <w:t>2</w:t>
    </w:r>
    <w:r w:rsidR="005D1DDA">
      <w:rPr>
        <w:rFonts w:ascii="Calibri" w:hAnsi="Calibri"/>
        <w:sz w:val="18"/>
        <w:szCs w:val="18"/>
      </w:rPr>
      <w:t>2</w:t>
    </w:r>
    <w:r>
      <w:rPr>
        <w:rFonts w:ascii="Calibri" w:hAnsi="Calibri"/>
        <w:sz w:val="18"/>
        <w:szCs w:val="18"/>
      </w:rPr>
      <w:t xml:space="preserve"> POLICIES CURRENT docs/</w:t>
    </w:r>
    <w:r w:rsidR="00B10F95">
      <w:rPr>
        <w:rFonts w:ascii="Calibri" w:hAnsi="Calibri"/>
        <w:sz w:val="18"/>
        <w:szCs w:val="18"/>
      </w:rPr>
      <w:t>Supervision of Children</w:t>
    </w:r>
    <w:r>
      <w:rPr>
        <w:rFonts w:ascii="Calibri" w:hAnsi="Calibri"/>
        <w:sz w:val="18"/>
        <w:szCs w:val="18"/>
      </w:rPr>
      <w:t>/</w:t>
    </w:r>
    <w:r w:rsidR="00CC7C35">
      <w:rPr>
        <w:rFonts w:ascii="Calibri" w:hAnsi="Calibri"/>
        <w:sz w:val="18"/>
        <w:szCs w:val="18"/>
      </w:rPr>
      <w:t>20</w:t>
    </w:r>
    <w:r w:rsidR="005D1DDA">
      <w:rPr>
        <w:rFonts w:ascii="Calibri" w:hAnsi="Calibri"/>
        <w:sz w:val="18"/>
        <w:szCs w:val="18"/>
      </w:rPr>
      <w:t>2</w:t>
    </w:r>
    <w:r w:rsidR="00B90632">
      <w:rPr>
        <w:rFonts w:ascii="Calibri" w:hAnsi="Calibri"/>
        <w:sz w:val="18"/>
        <w:szCs w:val="18"/>
      </w:rPr>
      <w:t>4</w:t>
    </w:r>
    <w:r w:rsidR="00CC7C35">
      <w:rPr>
        <w:rFonts w:ascii="Calibri" w:hAnsi="Calibri"/>
        <w:sz w:val="18"/>
        <w:szCs w:val="18"/>
      </w:rPr>
      <w:t xml:space="preserve"> </w:t>
    </w:r>
    <w:r w:rsidR="00B10F95">
      <w:rPr>
        <w:rFonts w:ascii="Calibri" w:hAnsi="Calibri"/>
        <w:sz w:val="18"/>
        <w:szCs w:val="18"/>
      </w:rPr>
      <w:t>Supervision of Children</w:t>
    </w:r>
    <w:r w:rsidR="00351200" w:rsidRPr="00966BD2">
      <w:rPr>
        <w:rFonts w:ascii="Calibri" w:hAnsi="Calibri"/>
        <w:sz w:val="18"/>
        <w:szCs w:val="18"/>
      </w:rPr>
      <w:t xml:space="preserve"> Policy</w:t>
    </w:r>
    <w:r w:rsidR="00966BD2" w:rsidRPr="00966BD2">
      <w:rPr>
        <w:rFonts w:ascii="Calibri" w:hAnsi="Calibri"/>
        <w:sz w:val="18"/>
        <w:szCs w:val="18"/>
      </w:rPr>
      <w:t xml:space="preserve"> </w:t>
    </w:r>
  </w:p>
  <w:p w14:paraId="6E19EC83" w14:textId="77777777" w:rsidR="00C04F49" w:rsidRPr="00C31567" w:rsidRDefault="00C04F4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A5685" w14:textId="77777777" w:rsidR="00B81940" w:rsidRDefault="00B81940">
      <w:r>
        <w:separator/>
      </w:r>
    </w:p>
  </w:footnote>
  <w:footnote w:type="continuationSeparator" w:id="0">
    <w:p w14:paraId="61ADC11A" w14:textId="77777777" w:rsidR="00B81940" w:rsidRDefault="00B81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759"/>
    <w:multiLevelType w:val="hybridMultilevel"/>
    <w:tmpl w:val="020250C8"/>
    <w:styleLink w:val="BodyList"/>
    <w:lvl w:ilvl="0" w:tplc="70E0E352">
      <w:start w:val="1"/>
      <w:numFmt w:val="bullet"/>
      <w:pStyle w:val="BodyTextBullet1"/>
      <w:lvlText w:val=""/>
      <w:lvlJc w:val="left"/>
      <w:pPr>
        <w:ind w:left="1080" w:hanging="360"/>
      </w:pPr>
      <w:rPr>
        <w:rFonts w:ascii="Symbol" w:hAnsi="Symbol" w:hint="default"/>
      </w:rPr>
    </w:lvl>
    <w:lvl w:ilvl="1" w:tplc="3BB4DBE6">
      <w:start w:val="1"/>
      <w:numFmt w:val="bullet"/>
      <w:pStyle w:val="BodyTextBullet2"/>
      <w:lvlText w:val="o"/>
      <w:lvlJc w:val="left"/>
      <w:pPr>
        <w:ind w:left="1440" w:hanging="360"/>
      </w:pPr>
      <w:rPr>
        <w:rFonts w:ascii="Courier New" w:hAnsi="Courier New" w:cs="Times New Roman" w:hint="default"/>
      </w:rPr>
    </w:lvl>
    <w:lvl w:ilvl="2" w:tplc="9606FC6A">
      <w:start w:val="1"/>
      <w:numFmt w:val="bullet"/>
      <w:pStyle w:val="BodyTextBullet3"/>
      <w:lvlText w:val="o"/>
      <w:lvlJc w:val="left"/>
      <w:pPr>
        <w:ind w:left="1800" w:hanging="360"/>
      </w:pPr>
      <w:rPr>
        <w:rFonts w:ascii="Courier New" w:hAnsi="Courier New" w:cs="Times New Roman" w:hint="default"/>
        <w:color w:val="auto"/>
      </w:rPr>
    </w:lvl>
    <w:lvl w:ilvl="3" w:tplc="0DBE9010">
      <w:start w:val="1"/>
      <w:numFmt w:val="decimal"/>
      <w:lvlText w:val="(%4)"/>
      <w:lvlJc w:val="left"/>
      <w:pPr>
        <w:ind w:left="2160" w:hanging="360"/>
      </w:pPr>
    </w:lvl>
    <w:lvl w:ilvl="4" w:tplc="41EA020A">
      <w:start w:val="1"/>
      <w:numFmt w:val="lowerLetter"/>
      <w:lvlText w:val="(%5)"/>
      <w:lvlJc w:val="left"/>
      <w:pPr>
        <w:ind w:left="2520" w:hanging="360"/>
      </w:pPr>
    </w:lvl>
    <w:lvl w:ilvl="5" w:tplc="ADBA22DA">
      <w:start w:val="1"/>
      <w:numFmt w:val="lowerRoman"/>
      <w:lvlText w:val="(%6)"/>
      <w:lvlJc w:val="left"/>
      <w:pPr>
        <w:ind w:left="2880" w:hanging="360"/>
      </w:pPr>
    </w:lvl>
    <w:lvl w:ilvl="6" w:tplc="8B2A6EB0">
      <w:start w:val="1"/>
      <w:numFmt w:val="decimal"/>
      <w:lvlText w:val="%7."/>
      <w:lvlJc w:val="left"/>
      <w:pPr>
        <w:ind w:left="3240" w:hanging="360"/>
      </w:pPr>
    </w:lvl>
    <w:lvl w:ilvl="7" w:tplc="EE4A37BA">
      <w:start w:val="1"/>
      <w:numFmt w:val="lowerLetter"/>
      <w:lvlText w:val="%8."/>
      <w:lvlJc w:val="left"/>
      <w:pPr>
        <w:ind w:left="3600" w:hanging="360"/>
      </w:pPr>
    </w:lvl>
    <w:lvl w:ilvl="8" w:tplc="40345D6C">
      <w:start w:val="1"/>
      <w:numFmt w:val="lowerRoman"/>
      <w:lvlText w:val="%9."/>
      <w:lvlJc w:val="left"/>
      <w:pPr>
        <w:ind w:left="3960" w:hanging="360"/>
      </w:pPr>
    </w:lvl>
  </w:abstractNum>
  <w:abstractNum w:abstractNumId="1" w15:restartNumberingAfterBreak="0">
    <w:nsid w:val="027501A4"/>
    <w:multiLevelType w:val="hybridMultilevel"/>
    <w:tmpl w:val="18D4C116"/>
    <w:lvl w:ilvl="0" w:tplc="B8343FB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A5C3B"/>
    <w:multiLevelType w:val="hybridMultilevel"/>
    <w:tmpl w:val="A262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6421D2"/>
    <w:multiLevelType w:val="hybridMultilevel"/>
    <w:tmpl w:val="6F2A2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14BAE"/>
    <w:multiLevelType w:val="hybridMultilevel"/>
    <w:tmpl w:val="29BA2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F731E0"/>
    <w:multiLevelType w:val="hybridMultilevel"/>
    <w:tmpl w:val="4C4A4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3341C1"/>
    <w:multiLevelType w:val="hybridMultilevel"/>
    <w:tmpl w:val="9E26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cs="Times New Roman"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747963"/>
    <w:multiLevelType w:val="hybridMultilevel"/>
    <w:tmpl w:val="2A6CE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A12A8A"/>
    <w:multiLevelType w:val="hybridMultilevel"/>
    <w:tmpl w:val="A2D2F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AA4F4D"/>
    <w:multiLevelType w:val="hybridMultilevel"/>
    <w:tmpl w:val="1334E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1D44B5"/>
    <w:multiLevelType w:val="hybridMultilevel"/>
    <w:tmpl w:val="41BA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B6404"/>
    <w:multiLevelType w:val="hybridMultilevel"/>
    <w:tmpl w:val="A086D1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30C0FF1"/>
    <w:multiLevelType w:val="hybridMultilevel"/>
    <w:tmpl w:val="6F80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C07D6"/>
    <w:multiLevelType w:val="hybridMultilevel"/>
    <w:tmpl w:val="9446E80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08731E2"/>
    <w:multiLevelType w:val="hybridMultilevel"/>
    <w:tmpl w:val="F4282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5464C4"/>
    <w:multiLevelType w:val="hybridMultilevel"/>
    <w:tmpl w:val="E564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start w:val="1"/>
      <w:numFmt w:val="bullet"/>
      <w:lvlText w:val=""/>
      <w:lvlJc w:val="left"/>
      <w:pPr>
        <w:ind w:left="2680" w:hanging="360"/>
      </w:pPr>
      <w:rPr>
        <w:rFonts w:ascii="Symbol" w:hAnsi="Symbol" w:hint="default"/>
      </w:rPr>
    </w:lvl>
    <w:lvl w:ilvl="4" w:tplc="0C090003">
      <w:start w:val="1"/>
      <w:numFmt w:val="bullet"/>
      <w:lvlText w:val="o"/>
      <w:lvlJc w:val="left"/>
      <w:pPr>
        <w:ind w:left="3400" w:hanging="360"/>
      </w:pPr>
      <w:rPr>
        <w:rFonts w:ascii="Courier New" w:hAnsi="Courier New" w:cs="Courier New" w:hint="default"/>
      </w:rPr>
    </w:lvl>
    <w:lvl w:ilvl="5" w:tplc="0C090005">
      <w:start w:val="1"/>
      <w:numFmt w:val="bullet"/>
      <w:lvlText w:val=""/>
      <w:lvlJc w:val="left"/>
      <w:pPr>
        <w:ind w:left="4120" w:hanging="360"/>
      </w:pPr>
      <w:rPr>
        <w:rFonts w:ascii="Wingdings" w:hAnsi="Wingdings" w:hint="default"/>
      </w:rPr>
    </w:lvl>
    <w:lvl w:ilvl="6" w:tplc="0C090001">
      <w:start w:val="1"/>
      <w:numFmt w:val="bullet"/>
      <w:lvlText w:val=""/>
      <w:lvlJc w:val="left"/>
      <w:pPr>
        <w:ind w:left="4840" w:hanging="360"/>
      </w:pPr>
      <w:rPr>
        <w:rFonts w:ascii="Symbol" w:hAnsi="Symbol" w:hint="default"/>
      </w:rPr>
    </w:lvl>
    <w:lvl w:ilvl="7" w:tplc="0C090003">
      <w:start w:val="1"/>
      <w:numFmt w:val="bullet"/>
      <w:lvlText w:val="o"/>
      <w:lvlJc w:val="left"/>
      <w:pPr>
        <w:ind w:left="5560" w:hanging="360"/>
      </w:pPr>
      <w:rPr>
        <w:rFonts w:ascii="Courier New" w:hAnsi="Courier New" w:cs="Courier New" w:hint="default"/>
      </w:rPr>
    </w:lvl>
    <w:lvl w:ilvl="8" w:tplc="0C090005">
      <w:start w:val="1"/>
      <w:numFmt w:val="bullet"/>
      <w:lvlText w:val=""/>
      <w:lvlJc w:val="left"/>
      <w:pPr>
        <w:ind w:left="6280" w:hanging="360"/>
      </w:pPr>
      <w:rPr>
        <w:rFonts w:ascii="Wingdings" w:hAnsi="Wingdings" w:hint="default"/>
      </w:rPr>
    </w:lvl>
  </w:abstractNum>
  <w:abstractNum w:abstractNumId="19"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074559"/>
    <w:multiLevelType w:val="hybridMultilevel"/>
    <w:tmpl w:val="46D02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36276"/>
    <w:multiLevelType w:val="hybridMultilevel"/>
    <w:tmpl w:val="1BFE4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30EF2"/>
    <w:multiLevelType w:val="multilevel"/>
    <w:tmpl w:val="D6DAE8A8"/>
    <w:numStyleLink w:val="TableAttachment"/>
  </w:abstractNum>
  <w:abstractNum w:abstractNumId="23" w15:restartNumberingAfterBreak="0">
    <w:nsid w:val="47764C36"/>
    <w:multiLevelType w:val="hybridMultilevel"/>
    <w:tmpl w:val="D21E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0452CD"/>
    <w:multiLevelType w:val="hybridMultilevel"/>
    <w:tmpl w:val="6DC8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526675"/>
    <w:multiLevelType w:val="hybridMultilevel"/>
    <w:tmpl w:val="E6248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D32A36"/>
    <w:multiLevelType w:val="hybridMultilevel"/>
    <w:tmpl w:val="2BE2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6E100F"/>
    <w:multiLevelType w:val="hybridMultilevel"/>
    <w:tmpl w:val="6F42C63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8" w15:restartNumberingAfterBreak="0">
    <w:nsid w:val="5A4856DF"/>
    <w:multiLevelType w:val="hybridMultilevel"/>
    <w:tmpl w:val="FF642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140C76"/>
    <w:multiLevelType w:val="hybridMultilevel"/>
    <w:tmpl w:val="6D1E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7E7A31"/>
    <w:multiLevelType w:val="hybridMultilevel"/>
    <w:tmpl w:val="1EFE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A17E75"/>
    <w:multiLevelType w:val="hybridMultilevel"/>
    <w:tmpl w:val="4EF6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1270C7"/>
    <w:multiLevelType w:val="hybridMultilevel"/>
    <w:tmpl w:val="BB82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B72B7B"/>
    <w:multiLevelType w:val="hybridMultilevel"/>
    <w:tmpl w:val="81EEF78C"/>
    <w:lvl w:ilvl="0" w:tplc="9FA4D78C">
      <w:start w:val="1"/>
      <w:numFmt w:val="decimal"/>
      <w:pStyle w:val="Heading2"/>
      <w:lvlText w:val="%1."/>
      <w:lvlJc w:val="left"/>
      <w:pPr>
        <w:ind w:left="720" w:hanging="360"/>
      </w:pPr>
    </w:lvl>
    <w:lvl w:ilvl="1" w:tplc="BB0EBCCE" w:tentative="1">
      <w:start w:val="1"/>
      <w:numFmt w:val="lowerLetter"/>
      <w:lvlText w:val="%2."/>
      <w:lvlJc w:val="left"/>
      <w:pPr>
        <w:ind w:left="1440" w:hanging="360"/>
      </w:pPr>
    </w:lvl>
    <w:lvl w:ilvl="2" w:tplc="D2F0DE40" w:tentative="1">
      <w:start w:val="1"/>
      <w:numFmt w:val="lowerRoman"/>
      <w:lvlText w:val="%3."/>
      <w:lvlJc w:val="right"/>
      <w:pPr>
        <w:ind w:left="2160" w:hanging="180"/>
      </w:pPr>
    </w:lvl>
    <w:lvl w:ilvl="3" w:tplc="F59CE794" w:tentative="1">
      <w:start w:val="1"/>
      <w:numFmt w:val="decimal"/>
      <w:lvlText w:val="%4."/>
      <w:lvlJc w:val="left"/>
      <w:pPr>
        <w:ind w:left="2880" w:hanging="360"/>
      </w:pPr>
    </w:lvl>
    <w:lvl w:ilvl="4" w:tplc="A8D22D1A" w:tentative="1">
      <w:start w:val="1"/>
      <w:numFmt w:val="lowerLetter"/>
      <w:lvlText w:val="%5."/>
      <w:lvlJc w:val="left"/>
      <w:pPr>
        <w:ind w:left="3600" w:hanging="360"/>
      </w:pPr>
    </w:lvl>
    <w:lvl w:ilvl="5" w:tplc="8E0E5B56" w:tentative="1">
      <w:start w:val="1"/>
      <w:numFmt w:val="lowerRoman"/>
      <w:lvlText w:val="%6."/>
      <w:lvlJc w:val="right"/>
      <w:pPr>
        <w:ind w:left="4320" w:hanging="180"/>
      </w:pPr>
    </w:lvl>
    <w:lvl w:ilvl="6" w:tplc="84CE59EC" w:tentative="1">
      <w:start w:val="1"/>
      <w:numFmt w:val="decimal"/>
      <w:lvlText w:val="%7."/>
      <w:lvlJc w:val="left"/>
      <w:pPr>
        <w:ind w:left="5040" w:hanging="360"/>
      </w:pPr>
    </w:lvl>
    <w:lvl w:ilvl="7" w:tplc="366E85C0" w:tentative="1">
      <w:start w:val="1"/>
      <w:numFmt w:val="lowerLetter"/>
      <w:lvlText w:val="%8."/>
      <w:lvlJc w:val="left"/>
      <w:pPr>
        <w:ind w:left="5760" w:hanging="360"/>
      </w:pPr>
    </w:lvl>
    <w:lvl w:ilvl="8" w:tplc="9550AFAE" w:tentative="1">
      <w:start w:val="1"/>
      <w:numFmt w:val="lowerRoman"/>
      <w:lvlText w:val="%9."/>
      <w:lvlJc w:val="right"/>
      <w:pPr>
        <w:ind w:left="6480" w:hanging="180"/>
      </w:pPr>
    </w:lvl>
  </w:abstractNum>
  <w:abstractNum w:abstractNumId="34" w15:restartNumberingAfterBreak="0">
    <w:nsid w:val="764B76FE"/>
    <w:multiLevelType w:val="hybridMultilevel"/>
    <w:tmpl w:val="8CE24956"/>
    <w:lvl w:ilvl="0" w:tplc="FF506D12">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2160"/>
        </w:tabs>
        <w:ind w:left="2160" w:hanging="360"/>
      </w:pPr>
      <w:rPr>
        <w:rFonts w:ascii="Courier" w:hAnsi="Courier"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9005562"/>
    <w:multiLevelType w:val="hybridMultilevel"/>
    <w:tmpl w:val="917CC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144660">
    <w:abstractNumId w:val="1"/>
  </w:num>
  <w:num w:numId="2" w16cid:durableId="876696306">
    <w:abstractNumId w:val="13"/>
  </w:num>
  <w:num w:numId="3" w16cid:durableId="193659199">
    <w:abstractNumId w:val="23"/>
  </w:num>
  <w:num w:numId="4" w16cid:durableId="405344294">
    <w:abstractNumId w:val="32"/>
  </w:num>
  <w:num w:numId="5" w16cid:durableId="2038122087">
    <w:abstractNumId w:val="29"/>
  </w:num>
  <w:num w:numId="6" w16cid:durableId="893808297">
    <w:abstractNumId w:val="31"/>
  </w:num>
  <w:num w:numId="7" w16cid:durableId="458912285">
    <w:abstractNumId w:val="10"/>
  </w:num>
  <w:num w:numId="8" w16cid:durableId="1306593191">
    <w:abstractNumId w:val="15"/>
  </w:num>
  <w:num w:numId="9" w16cid:durableId="950669394">
    <w:abstractNumId w:val="26"/>
  </w:num>
  <w:num w:numId="10" w16cid:durableId="467210103">
    <w:abstractNumId w:val="17"/>
  </w:num>
  <w:num w:numId="11" w16cid:durableId="556281847">
    <w:abstractNumId w:val="2"/>
  </w:num>
  <w:num w:numId="12" w16cid:durableId="97214957">
    <w:abstractNumId w:val="28"/>
  </w:num>
  <w:num w:numId="13" w16cid:durableId="1935623809">
    <w:abstractNumId w:val="16"/>
  </w:num>
  <w:num w:numId="14" w16cid:durableId="691305109">
    <w:abstractNumId w:val="30"/>
  </w:num>
  <w:num w:numId="15" w16cid:durableId="2033916319">
    <w:abstractNumId w:val="9"/>
  </w:num>
  <w:num w:numId="16" w16cid:durableId="1899586571">
    <w:abstractNumId w:val="7"/>
  </w:num>
  <w:num w:numId="17" w16cid:durableId="610748375">
    <w:abstractNumId w:val="14"/>
  </w:num>
  <w:num w:numId="18" w16cid:durableId="1734770302">
    <w:abstractNumId w:val="4"/>
  </w:num>
  <w:num w:numId="19" w16cid:durableId="439419531">
    <w:abstractNumId w:val="35"/>
  </w:num>
  <w:num w:numId="20" w16cid:durableId="1872767216">
    <w:abstractNumId w:val="25"/>
  </w:num>
  <w:num w:numId="21" w16cid:durableId="1092316490">
    <w:abstractNumId w:val="12"/>
  </w:num>
  <w:num w:numId="22" w16cid:durableId="241958946">
    <w:abstractNumId w:val="20"/>
  </w:num>
  <w:num w:numId="23" w16cid:durableId="632364927">
    <w:abstractNumId w:val="21"/>
  </w:num>
  <w:num w:numId="24" w16cid:durableId="1737556623">
    <w:abstractNumId w:val="27"/>
  </w:num>
  <w:num w:numId="25" w16cid:durableId="265618232">
    <w:abstractNumId w:val="11"/>
  </w:num>
  <w:num w:numId="26" w16cid:durableId="302151831">
    <w:abstractNumId w:val="24"/>
  </w:num>
  <w:num w:numId="27" w16cid:durableId="403916319">
    <w:abstractNumId w:val="33"/>
  </w:num>
  <w:num w:numId="28" w16cid:durableId="581987002">
    <w:abstractNumId w:val="19"/>
  </w:num>
  <w:num w:numId="29" w16cid:durableId="222257886">
    <w:abstractNumId w:val="3"/>
  </w:num>
  <w:num w:numId="30" w16cid:durableId="905189916">
    <w:abstractNumId w:val="6"/>
  </w:num>
  <w:num w:numId="31" w16cid:durableId="2019650622">
    <w:abstractNumId w:val="34"/>
  </w:num>
  <w:num w:numId="32" w16cid:durableId="1934387637">
    <w:abstractNumId w:val="5"/>
  </w:num>
  <w:num w:numId="33" w16cid:durableId="16663494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6200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0050458">
    <w:abstractNumId w:val="18"/>
  </w:num>
  <w:num w:numId="36" w16cid:durableId="513883254">
    <w:abstractNumId w:val="0"/>
  </w:num>
  <w:num w:numId="37" w16cid:durableId="114419815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5261104">
    <w:abstractNumId w:val="22"/>
  </w:num>
  <w:num w:numId="39" w16cid:durableId="210306338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74"/>
    <w:rsid w:val="00005664"/>
    <w:rsid w:val="00010DD3"/>
    <w:rsid w:val="00041DA9"/>
    <w:rsid w:val="000557C8"/>
    <w:rsid w:val="00062231"/>
    <w:rsid w:val="000A181C"/>
    <w:rsid w:val="000B49A5"/>
    <w:rsid w:val="000D64DA"/>
    <w:rsid w:val="000E7596"/>
    <w:rsid w:val="000F3A29"/>
    <w:rsid w:val="000F471C"/>
    <w:rsid w:val="0010563C"/>
    <w:rsid w:val="00126302"/>
    <w:rsid w:val="00132588"/>
    <w:rsid w:val="001347CC"/>
    <w:rsid w:val="00152576"/>
    <w:rsid w:val="001537A0"/>
    <w:rsid w:val="001548AC"/>
    <w:rsid w:val="00161B07"/>
    <w:rsid w:val="00191673"/>
    <w:rsid w:val="00194FC9"/>
    <w:rsid w:val="001A0E57"/>
    <w:rsid w:val="001C2E40"/>
    <w:rsid w:val="001C333A"/>
    <w:rsid w:val="001C69C5"/>
    <w:rsid w:val="001D76B0"/>
    <w:rsid w:val="001E5382"/>
    <w:rsid w:val="001F4896"/>
    <w:rsid w:val="00202D8E"/>
    <w:rsid w:val="002034B3"/>
    <w:rsid w:val="002036E6"/>
    <w:rsid w:val="00210CD3"/>
    <w:rsid w:val="00211BBD"/>
    <w:rsid w:val="00214C66"/>
    <w:rsid w:val="0022632F"/>
    <w:rsid w:val="00230D2A"/>
    <w:rsid w:val="002326DE"/>
    <w:rsid w:val="002332D3"/>
    <w:rsid w:val="002528A7"/>
    <w:rsid w:val="002564B7"/>
    <w:rsid w:val="0025676E"/>
    <w:rsid w:val="00262E8D"/>
    <w:rsid w:val="002656D2"/>
    <w:rsid w:val="002814AF"/>
    <w:rsid w:val="0028334A"/>
    <w:rsid w:val="0028548A"/>
    <w:rsid w:val="002B5B99"/>
    <w:rsid w:val="002B71AF"/>
    <w:rsid w:val="002C5F09"/>
    <w:rsid w:val="002D48C9"/>
    <w:rsid w:val="002E0067"/>
    <w:rsid w:val="002E5B98"/>
    <w:rsid w:val="00302EDA"/>
    <w:rsid w:val="003177BC"/>
    <w:rsid w:val="00343C8E"/>
    <w:rsid w:val="00351200"/>
    <w:rsid w:val="00352501"/>
    <w:rsid w:val="003707DD"/>
    <w:rsid w:val="003766A6"/>
    <w:rsid w:val="00377225"/>
    <w:rsid w:val="0037784C"/>
    <w:rsid w:val="00381CCE"/>
    <w:rsid w:val="00383944"/>
    <w:rsid w:val="003A1020"/>
    <w:rsid w:val="003A4C26"/>
    <w:rsid w:val="003C0145"/>
    <w:rsid w:val="003C099E"/>
    <w:rsid w:val="003C6154"/>
    <w:rsid w:val="003C63B9"/>
    <w:rsid w:val="003C79EA"/>
    <w:rsid w:val="003F444E"/>
    <w:rsid w:val="004003B5"/>
    <w:rsid w:val="00413EDD"/>
    <w:rsid w:val="004218E6"/>
    <w:rsid w:val="00426E71"/>
    <w:rsid w:val="00436D0E"/>
    <w:rsid w:val="00441024"/>
    <w:rsid w:val="00456456"/>
    <w:rsid w:val="0046641C"/>
    <w:rsid w:val="004702A7"/>
    <w:rsid w:val="0048154E"/>
    <w:rsid w:val="00483489"/>
    <w:rsid w:val="004834F0"/>
    <w:rsid w:val="0048632B"/>
    <w:rsid w:val="0049731C"/>
    <w:rsid w:val="004A03BD"/>
    <w:rsid w:val="004D230C"/>
    <w:rsid w:val="004E00A8"/>
    <w:rsid w:val="004E615A"/>
    <w:rsid w:val="004E756B"/>
    <w:rsid w:val="005209CB"/>
    <w:rsid w:val="00523AA7"/>
    <w:rsid w:val="005324DF"/>
    <w:rsid w:val="005422C2"/>
    <w:rsid w:val="005447E6"/>
    <w:rsid w:val="00553840"/>
    <w:rsid w:val="00554423"/>
    <w:rsid w:val="005618DE"/>
    <w:rsid w:val="0058674D"/>
    <w:rsid w:val="005969A1"/>
    <w:rsid w:val="005977BD"/>
    <w:rsid w:val="005D0059"/>
    <w:rsid w:val="005D1DDA"/>
    <w:rsid w:val="005D3F64"/>
    <w:rsid w:val="005E446F"/>
    <w:rsid w:val="005F2BB7"/>
    <w:rsid w:val="005F31FE"/>
    <w:rsid w:val="0060540A"/>
    <w:rsid w:val="006075D8"/>
    <w:rsid w:val="006078C6"/>
    <w:rsid w:val="00621F20"/>
    <w:rsid w:val="006305AC"/>
    <w:rsid w:val="006314A9"/>
    <w:rsid w:val="006349AF"/>
    <w:rsid w:val="00653EFC"/>
    <w:rsid w:val="00663DD4"/>
    <w:rsid w:val="0067011B"/>
    <w:rsid w:val="00674E0A"/>
    <w:rsid w:val="00676670"/>
    <w:rsid w:val="00694997"/>
    <w:rsid w:val="006A2BA5"/>
    <w:rsid w:val="006B4244"/>
    <w:rsid w:val="006C20F4"/>
    <w:rsid w:val="006D1610"/>
    <w:rsid w:val="006E05AB"/>
    <w:rsid w:val="006E2A44"/>
    <w:rsid w:val="006F421E"/>
    <w:rsid w:val="006F4B8F"/>
    <w:rsid w:val="007131EE"/>
    <w:rsid w:val="0071690F"/>
    <w:rsid w:val="0072501E"/>
    <w:rsid w:val="00727B6F"/>
    <w:rsid w:val="00754593"/>
    <w:rsid w:val="00771DC6"/>
    <w:rsid w:val="0077792E"/>
    <w:rsid w:val="00784941"/>
    <w:rsid w:val="00787F85"/>
    <w:rsid w:val="00791D1C"/>
    <w:rsid w:val="00792DBB"/>
    <w:rsid w:val="007B59CD"/>
    <w:rsid w:val="007C6BFC"/>
    <w:rsid w:val="007C70EB"/>
    <w:rsid w:val="007C7969"/>
    <w:rsid w:val="007D78B9"/>
    <w:rsid w:val="007E0257"/>
    <w:rsid w:val="007F778B"/>
    <w:rsid w:val="008262F9"/>
    <w:rsid w:val="00831EA8"/>
    <w:rsid w:val="00835E75"/>
    <w:rsid w:val="0084391F"/>
    <w:rsid w:val="00843BC2"/>
    <w:rsid w:val="00847254"/>
    <w:rsid w:val="008476A9"/>
    <w:rsid w:val="00854326"/>
    <w:rsid w:val="00855470"/>
    <w:rsid w:val="00857D05"/>
    <w:rsid w:val="008649F1"/>
    <w:rsid w:val="00866DC6"/>
    <w:rsid w:val="008731CB"/>
    <w:rsid w:val="00885B80"/>
    <w:rsid w:val="008B365A"/>
    <w:rsid w:val="008B75E1"/>
    <w:rsid w:val="008C5B20"/>
    <w:rsid w:val="008E1FDA"/>
    <w:rsid w:val="008E7EF4"/>
    <w:rsid w:val="008F0CE5"/>
    <w:rsid w:val="008F7525"/>
    <w:rsid w:val="00912F11"/>
    <w:rsid w:val="0092758B"/>
    <w:rsid w:val="00933CC7"/>
    <w:rsid w:val="00936D28"/>
    <w:rsid w:val="00956136"/>
    <w:rsid w:val="00966BD2"/>
    <w:rsid w:val="009700DA"/>
    <w:rsid w:val="009732B2"/>
    <w:rsid w:val="00980952"/>
    <w:rsid w:val="009976F2"/>
    <w:rsid w:val="009B0748"/>
    <w:rsid w:val="009B5AC9"/>
    <w:rsid w:val="009D7E9F"/>
    <w:rsid w:val="009E672F"/>
    <w:rsid w:val="00A06474"/>
    <w:rsid w:val="00A07A4B"/>
    <w:rsid w:val="00A10DB6"/>
    <w:rsid w:val="00A1112C"/>
    <w:rsid w:val="00A142D8"/>
    <w:rsid w:val="00A17D78"/>
    <w:rsid w:val="00A215A3"/>
    <w:rsid w:val="00A30B1F"/>
    <w:rsid w:val="00A31E8D"/>
    <w:rsid w:val="00A320CF"/>
    <w:rsid w:val="00A471A9"/>
    <w:rsid w:val="00A7526A"/>
    <w:rsid w:val="00A75872"/>
    <w:rsid w:val="00A92757"/>
    <w:rsid w:val="00A93609"/>
    <w:rsid w:val="00AB7A43"/>
    <w:rsid w:val="00AC55FD"/>
    <w:rsid w:val="00AD0691"/>
    <w:rsid w:val="00AE2210"/>
    <w:rsid w:val="00AF6202"/>
    <w:rsid w:val="00B03A88"/>
    <w:rsid w:val="00B10CB8"/>
    <w:rsid w:val="00B10F95"/>
    <w:rsid w:val="00B45209"/>
    <w:rsid w:val="00B5170D"/>
    <w:rsid w:val="00B52900"/>
    <w:rsid w:val="00B52DFA"/>
    <w:rsid w:val="00B70BFF"/>
    <w:rsid w:val="00B80A06"/>
    <w:rsid w:val="00B81940"/>
    <w:rsid w:val="00B90223"/>
    <w:rsid w:val="00B90632"/>
    <w:rsid w:val="00B90DDE"/>
    <w:rsid w:val="00B91D87"/>
    <w:rsid w:val="00BB7DB1"/>
    <w:rsid w:val="00BB7F1C"/>
    <w:rsid w:val="00BC77A9"/>
    <w:rsid w:val="00BE01D5"/>
    <w:rsid w:val="00BE4D52"/>
    <w:rsid w:val="00BF1CF8"/>
    <w:rsid w:val="00BF56E5"/>
    <w:rsid w:val="00C025D6"/>
    <w:rsid w:val="00C04F49"/>
    <w:rsid w:val="00C10411"/>
    <w:rsid w:val="00C12495"/>
    <w:rsid w:val="00C31567"/>
    <w:rsid w:val="00C35D9E"/>
    <w:rsid w:val="00C433A0"/>
    <w:rsid w:val="00C465C7"/>
    <w:rsid w:val="00C5010D"/>
    <w:rsid w:val="00C5601B"/>
    <w:rsid w:val="00C60758"/>
    <w:rsid w:val="00C61C50"/>
    <w:rsid w:val="00C93067"/>
    <w:rsid w:val="00CB052A"/>
    <w:rsid w:val="00CB7E60"/>
    <w:rsid w:val="00CC3BCC"/>
    <w:rsid w:val="00CC4CEA"/>
    <w:rsid w:val="00CC7172"/>
    <w:rsid w:val="00CC7C35"/>
    <w:rsid w:val="00CD579C"/>
    <w:rsid w:val="00CD5DEA"/>
    <w:rsid w:val="00CE4E22"/>
    <w:rsid w:val="00CE669B"/>
    <w:rsid w:val="00D0322D"/>
    <w:rsid w:val="00D04F2E"/>
    <w:rsid w:val="00D127B5"/>
    <w:rsid w:val="00D14997"/>
    <w:rsid w:val="00D32009"/>
    <w:rsid w:val="00D40BCC"/>
    <w:rsid w:val="00D52DE1"/>
    <w:rsid w:val="00D6213F"/>
    <w:rsid w:val="00D65045"/>
    <w:rsid w:val="00D72692"/>
    <w:rsid w:val="00D8512E"/>
    <w:rsid w:val="00D866C2"/>
    <w:rsid w:val="00DA1ABD"/>
    <w:rsid w:val="00DA1DD0"/>
    <w:rsid w:val="00DA66F7"/>
    <w:rsid w:val="00DC1AC6"/>
    <w:rsid w:val="00DC7E50"/>
    <w:rsid w:val="00DE0E4D"/>
    <w:rsid w:val="00DE6BD8"/>
    <w:rsid w:val="00E00D47"/>
    <w:rsid w:val="00E02C24"/>
    <w:rsid w:val="00E04B7B"/>
    <w:rsid w:val="00E05A2C"/>
    <w:rsid w:val="00E15A2F"/>
    <w:rsid w:val="00E213B6"/>
    <w:rsid w:val="00E33667"/>
    <w:rsid w:val="00E53C55"/>
    <w:rsid w:val="00E55CE4"/>
    <w:rsid w:val="00E91711"/>
    <w:rsid w:val="00EC061E"/>
    <w:rsid w:val="00EC7CD1"/>
    <w:rsid w:val="00EE033F"/>
    <w:rsid w:val="00EE4A21"/>
    <w:rsid w:val="00EF6DF0"/>
    <w:rsid w:val="00F03C3A"/>
    <w:rsid w:val="00F2254C"/>
    <w:rsid w:val="00F26E69"/>
    <w:rsid w:val="00F466F4"/>
    <w:rsid w:val="00F46FED"/>
    <w:rsid w:val="00F62AC7"/>
    <w:rsid w:val="00F63D1A"/>
    <w:rsid w:val="00F717F9"/>
    <w:rsid w:val="00F7312F"/>
    <w:rsid w:val="00F74209"/>
    <w:rsid w:val="00F92ADC"/>
    <w:rsid w:val="00F96162"/>
    <w:rsid w:val="00FA5815"/>
    <w:rsid w:val="00FB50DE"/>
    <w:rsid w:val="00FC4F1D"/>
    <w:rsid w:val="00FD78D1"/>
    <w:rsid w:val="00FF1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E8AB"/>
  <w15:chartTrackingRefBased/>
  <w15:docId w15:val="{29F7A53A-DFDA-4C6C-9C77-21323AB2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BodyText"/>
    <w:link w:val="Heading1Char"/>
    <w:qFormat/>
    <w:rsid w:val="00A75872"/>
    <w:pPr>
      <w:keepNext/>
      <w:keepLines/>
      <w:spacing w:before="360" w:after="100" w:line="280" w:lineRule="atLeast"/>
      <w:outlineLvl w:val="0"/>
    </w:pPr>
    <w:rPr>
      <w:rFonts w:ascii="Arial" w:hAnsi="Arial" w:cs="Arial"/>
      <w:b/>
      <w:bCs/>
      <w:caps/>
      <w:color w:val="000000"/>
      <w:sz w:val="24"/>
      <w:szCs w:val="24"/>
    </w:rPr>
  </w:style>
  <w:style w:type="paragraph" w:styleId="Heading2">
    <w:name w:val="heading 2"/>
    <w:next w:val="BodyText"/>
    <w:link w:val="Heading2Char"/>
    <w:qFormat/>
    <w:rsid w:val="00A75872"/>
    <w:pPr>
      <w:numPr>
        <w:numId w:val="27"/>
      </w:numPr>
      <w:spacing w:before="200" w:after="60"/>
      <w:ind w:left="284" w:hanging="284"/>
      <w:outlineLvl w:val="1"/>
    </w:pPr>
    <w:rPr>
      <w:rFonts w:ascii="Arial" w:hAnsi="Arial" w:cs="Arial"/>
      <w:b/>
      <w:bCs/>
      <w:caps/>
      <w:color w:val="000000"/>
      <w:sz w:val="22"/>
      <w:szCs w:val="22"/>
    </w:rPr>
  </w:style>
  <w:style w:type="paragraph" w:styleId="Heading4">
    <w:name w:val="heading 4"/>
    <w:next w:val="BodyText"/>
    <w:link w:val="Heading4Char"/>
    <w:qFormat/>
    <w:rsid w:val="00A75872"/>
    <w:pPr>
      <w:keepNext/>
      <w:spacing w:before="140" w:after="60" w:line="230" w:lineRule="atLeast"/>
      <w:outlineLvl w:val="3"/>
    </w:pPr>
    <w:rPr>
      <w:rFonts w:ascii="Arial" w:hAnsi="Arial"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474"/>
    <w:pPr>
      <w:autoSpaceDE w:val="0"/>
      <w:autoSpaceDN w:val="0"/>
      <w:adjustRightInd w:val="0"/>
    </w:pPr>
    <w:rPr>
      <w:rFonts w:ascii="Algerian" w:hAnsi="Algerian" w:cs="Algerian"/>
      <w:color w:val="000000"/>
      <w:sz w:val="24"/>
      <w:szCs w:val="24"/>
    </w:rPr>
  </w:style>
  <w:style w:type="paragraph" w:styleId="Header">
    <w:name w:val="header"/>
    <w:basedOn w:val="Normal"/>
    <w:link w:val="HeaderChar"/>
    <w:uiPriority w:val="99"/>
    <w:rsid w:val="00A06474"/>
    <w:pPr>
      <w:tabs>
        <w:tab w:val="center" w:pos="4153"/>
        <w:tab w:val="right" w:pos="8306"/>
      </w:tabs>
    </w:pPr>
  </w:style>
  <w:style w:type="table" w:styleId="TableGrid">
    <w:name w:val="Table Grid"/>
    <w:basedOn w:val="TableNormal"/>
    <w:rsid w:val="00A0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563C"/>
    <w:pPr>
      <w:tabs>
        <w:tab w:val="center" w:pos="4513"/>
        <w:tab w:val="right" w:pos="9026"/>
      </w:tabs>
    </w:pPr>
  </w:style>
  <w:style w:type="character" w:customStyle="1" w:styleId="FooterChar">
    <w:name w:val="Footer Char"/>
    <w:link w:val="Footer"/>
    <w:uiPriority w:val="99"/>
    <w:rsid w:val="0010563C"/>
    <w:rPr>
      <w:sz w:val="24"/>
      <w:szCs w:val="24"/>
    </w:rPr>
  </w:style>
  <w:style w:type="paragraph" w:styleId="BalloonText">
    <w:name w:val="Balloon Text"/>
    <w:basedOn w:val="Normal"/>
    <w:link w:val="BalloonTextChar"/>
    <w:rsid w:val="0010563C"/>
    <w:rPr>
      <w:rFonts w:ascii="Tahoma" w:hAnsi="Tahoma" w:cs="Tahoma"/>
      <w:sz w:val="16"/>
      <w:szCs w:val="16"/>
    </w:rPr>
  </w:style>
  <w:style w:type="character" w:customStyle="1" w:styleId="BalloonTextChar">
    <w:name w:val="Balloon Text Char"/>
    <w:link w:val="BalloonText"/>
    <w:rsid w:val="0010563C"/>
    <w:rPr>
      <w:rFonts w:ascii="Tahoma" w:hAnsi="Tahoma" w:cs="Tahoma"/>
      <w:sz w:val="16"/>
      <w:szCs w:val="16"/>
    </w:rPr>
  </w:style>
  <w:style w:type="paragraph" w:styleId="ListParagraph">
    <w:name w:val="List Paragraph"/>
    <w:basedOn w:val="Normal"/>
    <w:uiPriority w:val="34"/>
    <w:qFormat/>
    <w:rsid w:val="006A2BA5"/>
    <w:pPr>
      <w:ind w:left="720"/>
    </w:pPr>
  </w:style>
  <w:style w:type="character" w:customStyle="1" w:styleId="HeaderChar">
    <w:name w:val="Header Char"/>
    <w:link w:val="Header"/>
    <w:uiPriority w:val="99"/>
    <w:rsid w:val="00554423"/>
    <w:rPr>
      <w:sz w:val="24"/>
      <w:szCs w:val="24"/>
    </w:rPr>
  </w:style>
  <w:style w:type="character" w:customStyle="1" w:styleId="Heading1Char">
    <w:name w:val="Heading 1 Char"/>
    <w:link w:val="Heading1"/>
    <w:rsid w:val="00A75872"/>
    <w:rPr>
      <w:rFonts w:ascii="Arial" w:hAnsi="Arial" w:cs="Arial"/>
      <w:b/>
      <w:bCs/>
      <w:caps/>
      <w:color w:val="000000"/>
      <w:sz w:val="24"/>
      <w:szCs w:val="24"/>
      <w:lang w:val="en-AU" w:eastAsia="en-AU" w:bidi="ar-SA"/>
    </w:rPr>
  </w:style>
  <w:style w:type="character" w:customStyle="1" w:styleId="Heading2Char">
    <w:name w:val="Heading 2 Char"/>
    <w:link w:val="Heading2"/>
    <w:rsid w:val="00A75872"/>
    <w:rPr>
      <w:rFonts w:ascii="Arial" w:hAnsi="Arial" w:cs="Arial"/>
      <w:b/>
      <w:bCs/>
      <w:caps/>
      <w:color w:val="000000"/>
      <w:sz w:val="22"/>
      <w:szCs w:val="22"/>
      <w:lang w:val="en-AU" w:eastAsia="en-AU" w:bidi="ar-SA"/>
    </w:rPr>
  </w:style>
  <w:style w:type="character" w:customStyle="1" w:styleId="Heading4Char">
    <w:name w:val="Heading 4 Char"/>
    <w:link w:val="Heading4"/>
    <w:rsid w:val="00A75872"/>
    <w:rPr>
      <w:rFonts w:ascii="Arial" w:hAnsi="Arial" w:cs="Arial"/>
      <w:b/>
      <w:bCs/>
      <w:color w:val="000000"/>
      <w:szCs w:val="19"/>
      <w:lang w:val="en-AU" w:eastAsia="en-AU" w:bidi="ar-SA"/>
    </w:rPr>
  </w:style>
  <w:style w:type="paragraph" w:styleId="Title">
    <w:name w:val="Title"/>
    <w:next w:val="Normal"/>
    <w:link w:val="TitleChar"/>
    <w:uiPriority w:val="1"/>
    <w:qFormat/>
    <w:rsid w:val="00A75872"/>
    <w:pPr>
      <w:pBdr>
        <w:bottom w:val="single" w:sz="4" w:space="1" w:color="auto"/>
      </w:pBdr>
      <w:spacing w:after="60" w:line="320" w:lineRule="atLeast"/>
    </w:pPr>
    <w:rPr>
      <w:rFonts w:ascii="Arial" w:hAnsi="Arial" w:cs="Arial"/>
      <w:b/>
      <w:bCs/>
      <w:caps/>
      <w:color w:val="000000"/>
      <w:sz w:val="28"/>
      <w:szCs w:val="28"/>
      <w:lang w:eastAsia="en-US"/>
    </w:rPr>
  </w:style>
  <w:style w:type="character" w:customStyle="1" w:styleId="TitleChar">
    <w:name w:val="Title Char"/>
    <w:link w:val="Title"/>
    <w:uiPriority w:val="1"/>
    <w:rsid w:val="00A75872"/>
    <w:rPr>
      <w:rFonts w:ascii="Arial" w:hAnsi="Arial" w:cs="Arial"/>
      <w:b/>
      <w:bCs/>
      <w:caps/>
      <w:color w:val="000000"/>
      <w:sz w:val="28"/>
      <w:szCs w:val="28"/>
      <w:lang w:val="en-AU" w:eastAsia="en-US" w:bidi="ar-SA"/>
    </w:rPr>
  </w:style>
  <w:style w:type="paragraph" w:customStyle="1" w:styleId="Bullets2">
    <w:name w:val="Bullets 2"/>
    <w:qFormat/>
    <w:rsid w:val="00A75872"/>
    <w:pPr>
      <w:numPr>
        <w:ilvl w:val="1"/>
        <w:numId w:val="28"/>
      </w:numPr>
      <w:spacing w:after="60" w:line="260" w:lineRule="atLeast"/>
    </w:pPr>
    <w:rPr>
      <w:rFonts w:ascii="Arial" w:eastAsia="Arial" w:hAnsi="Arial"/>
      <w:szCs w:val="19"/>
    </w:rPr>
  </w:style>
  <w:style w:type="paragraph" w:styleId="BodyText">
    <w:name w:val="Body Text"/>
    <w:link w:val="BodyTextChar"/>
    <w:qFormat/>
    <w:rsid w:val="00A75872"/>
    <w:pPr>
      <w:spacing w:before="60" w:after="170" w:line="260" w:lineRule="atLeast"/>
    </w:pPr>
    <w:rPr>
      <w:rFonts w:ascii="Arial" w:eastAsia="Arial" w:hAnsi="Arial"/>
      <w:szCs w:val="19"/>
    </w:rPr>
  </w:style>
  <w:style w:type="character" w:customStyle="1" w:styleId="BodyTextChar">
    <w:name w:val="Body Text Char"/>
    <w:link w:val="BodyText"/>
    <w:rsid w:val="00A75872"/>
    <w:rPr>
      <w:rFonts w:ascii="Arial" w:eastAsia="Arial" w:hAnsi="Arial"/>
      <w:szCs w:val="19"/>
      <w:lang w:val="en-AU" w:eastAsia="en-AU" w:bidi="ar-SA"/>
    </w:rPr>
  </w:style>
  <w:style w:type="paragraph" w:customStyle="1" w:styleId="Bullets1">
    <w:name w:val="Bullets 1"/>
    <w:qFormat/>
    <w:rsid w:val="00A75872"/>
    <w:pPr>
      <w:numPr>
        <w:numId w:val="28"/>
      </w:numPr>
      <w:spacing w:after="60" w:line="260" w:lineRule="atLeast"/>
    </w:pPr>
    <w:rPr>
      <w:rFonts w:ascii="Arial" w:eastAsia="Arial" w:hAnsi="Arial"/>
      <w:szCs w:val="19"/>
    </w:rPr>
  </w:style>
  <w:style w:type="paragraph" w:customStyle="1" w:styleId="Mandatory">
    <w:name w:val="Mandatory"/>
    <w:qFormat/>
    <w:rsid w:val="00A75872"/>
    <w:pPr>
      <w:spacing w:after="720" w:line="230" w:lineRule="atLeast"/>
    </w:pPr>
    <w:rPr>
      <w:rFonts w:ascii="Arial" w:hAnsi="Arial" w:cs="Arial"/>
      <w:b/>
      <w:bCs/>
      <w:color w:val="000000"/>
      <w:sz w:val="19"/>
      <w:szCs w:val="19"/>
    </w:rPr>
  </w:style>
  <w:style w:type="paragraph" w:customStyle="1" w:styleId="Bullets3">
    <w:name w:val="Bullets 3"/>
    <w:qFormat/>
    <w:rsid w:val="00A75872"/>
    <w:pPr>
      <w:numPr>
        <w:ilvl w:val="2"/>
        <w:numId w:val="28"/>
      </w:numPr>
      <w:spacing w:after="60" w:line="260" w:lineRule="atLeast"/>
    </w:pPr>
    <w:rPr>
      <w:rFonts w:ascii="Arial" w:eastAsia="Arial" w:hAnsi="Arial"/>
      <w:szCs w:val="19"/>
    </w:rPr>
  </w:style>
  <w:style w:type="paragraph" w:customStyle="1" w:styleId="BodyText3ptAfter">
    <w:name w:val="Body Text 3pt After"/>
    <w:basedOn w:val="BodyText"/>
    <w:qFormat/>
    <w:rsid w:val="00A75872"/>
    <w:pPr>
      <w:spacing w:after="60"/>
    </w:pPr>
  </w:style>
  <w:style w:type="character" w:styleId="Hyperlink">
    <w:name w:val="Hyperlink"/>
    <w:unhideWhenUsed/>
    <w:rsid w:val="00A75872"/>
    <w:rPr>
      <w:color w:val="0000FF"/>
      <w:u w:val="single"/>
    </w:rPr>
  </w:style>
  <w:style w:type="paragraph" w:customStyle="1" w:styleId="Attachment1">
    <w:name w:val="Attachment 1"/>
    <w:next w:val="Attachment2"/>
    <w:qFormat/>
    <w:rsid w:val="00CC7C35"/>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CC7C35"/>
    <w:pPr>
      <w:spacing w:after="720"/>
    </w:pPr>
    <w:rPr>
      <w:rFonts w:ascii="Arial" w:hAnsi="Arial" w:cs="Arial"/>
      <w:b/>
      <w:bCs/>
      <w:color w:val="000000"/>
      <w:sz w:val="24"/>
      <w:szCs w:val="24"/>
      <w:lang w:eastAsia="en-US"/>
    </w:rPr>
  </w:style>
  <w:style w:type="paragraph" w:customStyle="1" w:styleId="AttachmentNumberedHeading1">
    <w:name w:val="Attachment Numbered Heading 1"/>
    <w:qFormat/>
    <w:rsid w:val="00CC7C35"/>
    <w:pPr>
      <w:numPr>
        <w:numId w:val="29"/>
      </w:numPr>
      <w:spacing w:before="200" w:after="60"/>
    </w:pPr>
    <w:rPr>
      <w:rFonts w:ascii="Arial" w:hAnsi="Arial" w:cs="Arial"/>
      <w:b/>
      <w:bCs/>
      <w:color w:val="000000"/>
      <w:sz w:val="22"/>
      <w:szCs w:val="22"/>
    </w:rPr>
  </w:style>
  <w:style w:type="paragraph" w:customStyle="1" w:styleId="AttachmentNumberedHeading2">
    <w:name w:val="Attachment Numbered Heading 2"/>
    <w:next w:val="BodyText"/>
    <w:qFormat/>
    <w:rsid w:val="00CC7C35"/>
    <w:pPr>
      <w:numPr>
        <w:ilvl w:val="1"/>
        <w:numId w:val="29"/>
      </w:numPr>
      <w:spacing w:before="140" w:line="260" w:lineRule="atLeast"/>
    </w:pPr>
    <w:rPr>
      <w:rFonts w:ascii="Arial" w:hAnsi="Arial" w:cs="Arial"/>
      <w:b/>
      <w:bCs/>
      <w:color w:val="000000"/>
    </w:rPr>
  </w:style>
  <w:style w:type="paragraph" w:customStyle="1" w:styleId="SignatureLine">
    <w:name w:val="Signature Line"/>
    <w:basedOn w:val="BodyText"/>
    <w:qFormat/>
    <w:rsid w:val="00CC7C35"/>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CC7C35"/>
    <w:pPr>
      <w:tabs>
        <w:tab w:val="left" w:pos="4536"/>
      </w:tabs>
    </w:pPr>
  </w:style>
  <w:style w:type="paragraph" w:styleId="ListBullet">
    <w:name w:val="List Bullet"/>
    <w:basedOn w:val="Normal"/>
    <w:autoRedefine/>
    <w:rsid w:val="00CC7C35"/>
    <w:rPr>
      <w:rFonts w:ascii="Arial" w:eastAsia="MS Mincho" w:hAnsi="Arial" w:cs="Arial"/>
      <w:sz w:val="19"/>
      <w:szCs w:val="20"/>
      <w:lang w:val="en-US" w:eastAsia="en-US"/>
    </w:rPr>
  </w:style>
  <w:style w:type="paragraph" w:customStyle="1" w:styleId="BodyTextBullet1">
    <w:name w:val="Body Text Bullet 1"/>
    <w:basedOn w:val="Normal"/>
    <w:autoRedefine/>
    <w:qFormat/>
    <w:rsid w:val="008476A9"/>
    <w:pPr>
      <w:numPr>
        <w:numId w:val="36"/>
      </w:numPr>
      <w:tabs>
        <w:tab w:val="num" w:pos="360"/>
      </w:tabs>
      <w:spacing w:before="240" w:after="240"/>
      <w:ind w:left="1775" w:hanging="357"/>
      <w:contextualSpacing/>
    </w:pPr>
    <w:rPr>
      <w:rFonts w:ascii="TheSansB W3 Light" w:eastAsiaTheme="minorHAnsi" w:hAnsi="TheSansB W3 Light" w:cstheme="minorBidi"/>
      <w:sz w:val="20"/>
      <w:lang w:eastAsia="en-US"/>
    </w:rPr>
  </w:style>
  <w:style w:type="paragraph" w:customStyle="1" w:styleId="BodyTextBullet2">
    <w:name w:val="Body Text Bullet 2"/>
    <w:basedOn w:val="BodyTextBullet1"/>
    <w:qFormat/>
    <w:rsid w:val="008476A9"/>
    <w:pPr>
      <w:numPr>
        <w:ilvl w:val="1"/>
      </w:numPr>
      <w:tabs>
        <w:tab w:val="num" w:pos="360"/>
      </w:tabs>
      <w:spacing w:before="0" w:after="0"/>
    </w:pPr>
  </w:style>
  <w:style w:type="paragraph" w:customStyle="1" w:styleId="BodyTextBullet3">
    <w:name w:val="Body Text Bullet 3"/>
    <w:basedOn w:val="BodyTextBullet2"/>
    <w:autoRedefine/>
    <w:qFormat/>
    <w:rsid w:val="008476A9"/>
    <w:pPr>
      <w:numPr>
        <w:ilvl w:val="2"/>
      </w:numPr>
      <w:tabs>
        <w:tab w:val="num" w:pos="360"/>
      </w:tabs>
    </w:pPr>
  </w:style>
  <w:style w:type="numbering" w:customStyle="1" w:styleId="BodyList">
    <w:name w:val="Body List"/>
    <w:uiPriority w:val="99"/>
    <w:rsid w:val="008476A9"/>
    <w:pPr>
      <w:numPr>
        <w:numId w:val="36"/>
      </w:numPr>
    </w:pPr>
  </w:style>
  <w:style w:type="paragraph" w:customStyle="1" w:styleId="TableAttachmentTextBullet1">
    <w:name w:val="Table/Attachment Text Bullet 1"/>
    <w:basedOn w:val="Normal"/>
    <w:qFormat/>
    <w:rsid w:val="006349AF"/>
    <w:pPr>
      <w:numPr>
        <w:numId w:val="39"/>
      </w:numPr>
      <w:contextualSpacing/>
    </w:pPr>
    <w:rPr>
      <w:rFonts w:ascii="TheSansB W3 Light" w:eastAsiaTheme="minorHAnsi" w:hAnsi="TheSansB W3 Light" w:cstheme="minorBidi"/>
      <w:sz w:val="20"/>
      <w:szCs w:val="22"/>
      <w:lang w:eastAsia="en-US"/>
    </w:rPr>
  </w:style>
  <w:style w:type="paragraph" w:customStyle="1" w:styleId="TableAttachmentTextBullet2">
    <w:name w:val="Table/Attachment Text Bullet 2"/>
    <w:basedOn w:val="TableAttachmentTextBullet1"/>
    <w:autoRedefine/>
    <w:qFormat/>
    <w:rsid w:val="006349AF"/>
    <w:pPr>
      <w:numPr>
        <w:ilvl w:val="1"/>
      </w:numPr>
    </w:pPr>
  </w:style>
  <w:style w:type="paragraph" w:customStyle="1" w:styleId="TableAttachmentTextBullet3">
    <w:name w:val="Table/Attachment Text Bullet 3"/>
    <w:basedOn w:val="TableAttachmentTextBullet2"/>
    <w:autoRedefine/>
    <w:qFormat/>
    <w:rsid w:val="006349AF"/>
    <w:pPr>
      <w:numPr>
        <w:ilvl w:val="2"/>
      </w:numPr>
    </w:pPr>
  </w:style>
  <w:style w:type="numbering" w:customStyle="1" w:styleId="TableAttachment">
    <w:name w:val="Table/Attachment"/>
    <w:uiPriority w:val="99"/>
    <w:rsid w:val="006349AF"/>
    <w:pPr>
      <w:numPr>
        <w:numId w:val="39"/>
      </w:numPr>
    </w:pPr>
  </w:style>
  <w:style w:type="character" w:styleId="UnresolvedMention">
    <w:name w:val="Unresolved Mention"/>
    <w:basedOn w:val="DefaultParagraphFont"/>
    <w:uiPriority w:val="99"/>
    <w:semiHidden/>
    <w:unhideWhenUsed/>
    <w:rsid w:val="0058674D"/>
    <w:rPr>
      <w:color w:val="605E5C"/>
      <w:shd w:val="clear" w:color="auto" w:fill="E1DFDD"/>
    </w:rPr>
  </w:style>
  <w:style w:type="paragraph" w:customStyle="1" w:styleId="BODYTEXTELAA">
    <w:name w:val="BODY TEXT ELAA"/>
    <w:basedOn w:val="Normal"/>
    <w:link w:val="BODYTEXTELAAChar"/>
    <w:autoRedefine/>
    <w:qFormat/>
    <w:rsid w:val="009732B2"/>
    <w:pPr>
      <w:spacing w:after="120"/>
      <w:ind w:left="1276"/>
    </w:pPr>
    <w:rPr>
      <w:rFonts w:ascii="TheSansB W3 Light" w:eastAsiaTheme="minorHAnsi" w:hAnsi="TheSansB W3 Light" w:cstheme="minorBidi"/>
      <w:sz w:val="20"/>
      <w:lang w:eastAsia="en-US"/>
    </w:rPr>
  </w:style>
  <w:style w:type="paragraph" w:customStyle="1" w:styleId="AttachmentsPolicy">
    <w:name w:val="Attachments Policy"/>
    <w:basedOn w:val="Heading1"/>
    <w:autoRedefine/>
    <w:qFormat/>
    <w:rsid w:val="002814AF"/>
    <w:pPr>
      <w:spacing w:before="120" w:after="0" w:line="240" w:lineRule="auto"/>
      <w:ind w:left="1276" w:hanging="1276"/>
    </w:pPr>
    <w:rPr>
      <w:rFonts w:eastAsiaTheme="majorEastAsia"/>
      <w:color w:val="auto"/>
      <w:lang w:eastAsia="en-US"/>
    </w:rPr>
  </w:style>
  <w:style w:type="paragraph" w:customStyle="1" w:styleId="Authorisation">
    <w:name w:val="Authorisation"/>
    <w:basedOn w:val="Heading1"/>
    <w:autoRedefine/>
    <w:qFormat/>
    <w:rsid w:val="002814AF"/>
    <w:pPr>
      <w:spacing w:before="120" w:after="0" w:line="240" w:lineRule="auto"/>
      <w:ind w:left="1276" w:hanging="1276"/>
    </w:pPr>
    <w:rPr>
      <w:rFonts w:eastAsiaTheme="majorEastAsia"/>
      <w:color w:val="auto"/>
      <w:lang w:eastAsia="en-US"/>
    </w:rPr>
  </w:style>
  <w:style w:type="character" w:customStyle="1" w:styleId="BODYTEXTELAAChar">
    <w:name w:val="BODY TEXT ELAA Char"/>
    <w:basedOn w:val="DefaultParagraphFont"/>
    <w:link w:val="BODYTEXTELAA"/>
    <w:rsid w:val="009732B2"/>
    <w:rPr>
      <w:rFonts w:ascii="TheSansB W3 Light" w:eastAsiaTheme="minorHAnsi" w:hAnsi="TheSansB W3 Light" w:cstheme="minorBidi"/>
      <w:szCs w:val="24"/>
      <w:lang w:eastAsia="en-US"/>
    </w:rPr>
  </w:style>
  <w:style w:type="character" w:customStyle="1" w:styleId="A1">
    <w:name w:val="A1"/>
    <w:uiPriority w:val="99"/>
    <w:rsid w:val="009732B2"/>
    <w:rPr>
      <w:rFonts w:cs="Lat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6605">
      <w:bodyDiv w:val="1"/>
      <w:marLeft w:val="0"/>
      <w:marRight w:val="0"/>
      <w:marTop w:val="0"/>
      <w:marBottom w:val="0"/>
      <w:divBdr>
        <w:top w:val="none" w:sz="0" w:space="0" w:color="auto"/>
        <w:left w:val="none" w:sz="0" w:space="0" w:color="auto"/>
        <w:bottom w:val="none" w:sz="0" w:space="0" w:color="auto"/>
        <w:right w:val="none" w:sz="0" w:space="0" w:color="auto"/>
      </w:divBdr>
    </w:div>
    <w:div w:id="74515812">
      <w:bodyDiv w:val="1"/>
      <w:marLeft w:val="0"/>
      <w:marRight w:val="0"/>
      <w:marTop w:val="0"/>
      <w:marBottom w:val="0"/>
      <w:divBdr>
        <w:top w:val="none" w:sz="0" w:space="0" w:color="auto"/>
        <w:left w:val="none" w:sz="0" w:space="0" w:color="auto"/>
        <w:bottom w:val="none" w:sz="0" w:space="0" w:color="auto"/>
        <w:right w:val="none" w:sz="0" w:space="0" w:color="auto"/>
      </w:divBdr>
    </w:div>
    <w:div w:id="81530003">
      <w:bodyDiv w:val="1"/>
      <w:marLeft w:val="0"/>
      <w:marRight w:val="0"/>
      <w:marTop w:val="0"/>
      <w:marBottom w:val="0"/>
      <w:divBdr>
        <w:top w:val="none" w:sz="0" w:space="0" w:color="auto"/>
        <w:left w:val="none" w:sz="0" w:space="0" w:color="auto"/>
        <w:bottom w:val="none" w:sz="0" w:space="0" w:color="auto"/>
        <w:right w:val="none" w:sz="0" w:space="0" w:color="auto"/>
      </w:divBdr>
    </w:div>
    <w:div w:id="86199857">
      <w:bodyDiv w:val="1"/>
      <w:marLeft w:val="0"/>
      <w:marRight w:val="0"/>
      <w:marTop w:val="0"/>
      <w:marBottom w:val="0"/>
      <w:divBdr>
        <w:top w:val="none" w:sz="0" w:space="0" w:color="auto"/>
        <w:left w:val="none" w:sz="0" w:space="0" w:color="auto"/>
        <w:bottom w:val="none" w:sz="0" w:space="0" w:color="auto"/>
        <w:right w:val="none" w:sz="0" w:space="0" w:color="auto"/>
      </w:divBdr>
    </w:div>
    <w:div w:id="197082815">
      <w:bodyDiv w:val="1"/>
      <w:marLeft w:val="0"/>
      <w:marRight w:val="0"/>
      <w:marTop w:val="0"/>
      <w:marBottom w:val="0"/>
      <w:divBdr>
        <w:top w:val="none" w:sz="0" w:space="0" w:color="auto"/>
        <w:left w:val="none" w:sz="0" w:space="0" w:color="auto"/>
        <w:bottom w:val="none" w:sz="0" w:space="0" w:color="auto"/>
        <w:right w:val="none" w:sz="0" w:space="0" w:color="auto"/>
      </w:divBdr>
    </w:div>
    <w:div w:id="254288262">
      <w:bodyDiv w:val="1"/>
      <w:marLeft w:val="0"/>
      <w:marRight w:val="0"/>
      <w:marTop w:val="0"/>
      <w:marBottom w:val="0"/>
      <w:divBdr>
        <w:top w:val="none" w:sz="0" w:space="0" w:color="auto"/>
        <w:left w:val="none" w:sz="0" w:space="0" w:color="auto"/>
        <w:bottom w:val="none" w:sz="0" w:space="0" w:color="auto"/>
        <w:right w:val="none" w:sz="0" w:space="0" w:color="auto"/>
      </w:divBdr>
    </w:div>
    <w:div w:id="319044059">
      <w:bodyDiv w:val="1"/>
      <w:marLeft w:val="0"/>
      <w:marRight w:val="0"/>
      <w:marTop w:val="0"/>
      <w:marBottom w:val="0"/>
      <w:divBdr>
        <w:top w:val="none" w:sz="0" w:space="0" w:color="auto"/>
        <w:left w:val="none" w:sz="0" w:space="0" w:color="auto"/>
        <w:bottom w:val="none" w:sz="0" w:space="0" w:color="auto"/>
        <w:right w:val="none" w:sz="0" w:space="0" w:color="auto"/>
      </w:divBdr>
    </w:div>
    <w:div w:id="344132686">
      <w:bodyDiv w:val="1"/>
      <w:marLeft w:val="0"/>
      <w:marRight w:val="0"/>
      <w:marTop w:val="0"/>
      <w:marBottom w:val="0"/>
      <w:divBdr>
        <w:top w:val="none" w:sz="0" w:space="0" w:color="auto"/>
        <w:left w:val="none" w:sz="0" w:space="0" w:color="auto"/>
        <w:bottom w:val="none" w:sz="0" w:space="0" w:color="auto"/>
        <w:right w:val="none" w:sz="0" w:space="0" w:color="auto"/>
      </w:divBdr>
    </w:div>
    <w:div w:id="345376182">
      <w:bodyDiv w:val="1"/>
      <w:marLeft w:val="0"/>
      <w:marRight w:val="0"/>
      <w:marTop w:val="0"/>
      <w:marBottom w:val="0"/>
      <w:divBdr>
        <w:top w:val="none" w:sz="0" w:space="0" w:color="auto"/>
        <w:left w:val="none" w:sz="0" w:space="0" w:color="auto"/>
        <w:bottom w:val="none" w:sz="0" w:space="0" w:color="auto"/>
        <w:right w:val="none" w:sz="0" w:space="0" w:color="auto"/>
      </w:divBdr>
    </w:div>
    <w:div w:id="346293424">
      <w:bodyDiv w:val="1"/>
      <w:marLeft w:val="0"/>
      <w:marRight w:val="0"/>
      <w:marTop w:val="0"/>
      <w:marBottom w:val="0"/>
      <w:divBdr>
        <w:top w:val="none" w:sz="0" w:space="0" w:color="auto"/>
        <w:left w:val="none" w:sz="0" w:space="0" w:color="auto"/>
        <w:bottom w:val="none" w:sz="0" w:space="0" w:color="auto"/>
        <w:right w:val="none" w:sz="0" w:space="0" w:color="auto"/>
      </w:divBdr>
    </w:div>
    <w:div w:id="663506125">
      <w:bodyDiv w:val="1"/>
      <w:marLeft w:val="0"/>
      <w:marRight w:val="0"/>
      <w:marTop w:val="0"/>
      <w:marBottom w:val="0"/>
      <w:divBdr>
        <w:top w:val="none" w:sz="0" w:space="0" w:color="auto"/>
        <w:left w:val="none" w:sz="0" w:space="0" w:color="auto"/>
        <w:bottom w:val="none" w:sz="0" w:space="0" w:color="auto"/>
        <w:right w:val="none" w:sz="0" w:space="0" w:color="auto"/>
      </w:divBdr>
    </w:div>
    <w:div w:id="664086525">
      <w:bodyDiv w:val="1"/>
      <w:marLeft w:val="0"/>
      <w:marRight w:val="0"/>
      <w:marTop w:val="0"/>
      <w:marBottom w:val="0"/>
      <w:divBdr>
        <w:top w:val="none" w:sz="0" w:space="0" w:color="auto"/>
        <w:left w:val="none" w:sz="0" w:space="0" w:color="auto"/>
        <w:bottom w:val="none" w:sz="0" w:space="0" w:color="auto"/>
        <w:right w:val="none" w:sz="0" w:space="0" w:color="auto"/>
      </w:divBdr>
    </w:div>
    <w:div w:id="699864680">
      <w:bodyDiv w:val="1"/>
      <w:marLeft w:val="0"/>
      <w:marRight w:val="0"/>
      <w:marTop w:val="0"/>
      <w:marBottom w:val="0"/>
      <w:divBdr>
        <w:top w:val="none" w:sz="0" w:space="0" w:color="auto"/>
        <w:left w:val="none" w:sz="0" w:space="0" w:color="auto"/>
        <w:bottom w:val="none" w:sz="0" w:space="0" w:color="auto"/>
        <w:right w:val="none" w:sz="0" w:space="0" w:color="auto"/>
      </w:divBdr>
    </w:div>
    <w:div w:id="735712356">
      <w:bodyDiv w:val="1"/>
      <w:marLeft w:val="0"/>
      <w:marRight w:val="0"/>
      <w:marTop w:val="0"/>
      <w:marBottom w:val="0"/>
      <w:divBdr>
        <w:top w:val="none" w:sz="0" w:space="0" w:color="auto"/>
        <w:left w:val="none" w:sz="0" w:space="0" w:color="auto"/>
        <w:bottom w:val="none" w:sz="0" w:space="0" w:color="auto"/>
        <w:right w:val="none" w:sz="0" w:space="0" w:color="auto"/>
      </w:divBdr>
    </w:div>
    <w:div w:id="804590124">
      <w:bodyDiv w:val="1"/>
      <w:marLeft w:val="0"/>
      <w:marRight w:val="0"/>
      <w:marTop w:val="0"/>
      <w:marBottom w:val="0"/>
      <w:divBdr>
        <w:top w:val="none" w:sz="0" w:space="0" w:color="auto"/>
        <w:left w:val="none" w:sz="0" w:space="0" w:color="auto"/>
        <w:bottom w:val="none" w:sz="0" w:space="0" w:color="auto"/>
        <w:right w:val="none" w:sz="0" w:space="0" w:color="auto"/>
      </w:divBdr>
    </w:div>
    <w:div w:id="1162968873">
      <w:bodyDiv w:val="1"/>
      <w:marLeft w:val="0"/>
      <w:marRight w:val="0"/>
      <w:marTop w:val="0"/>
      <w:marBottom w:val="0"/>
      <w:divBdr>
        <w:top w:val="none" w:sz="0" w:space="0" w:color="auto"/>
        <w:left w:val="none" w:sz="0" w:space="0" w:color="auto"/>
        <w:bottom w:val="none" w:sz="0" w:space="0" w:color="auto"/>
        <w:right w:val="none" w:sz="0" w:space="0" w:color="auto"/>
      </w:divBdr>
    </w:div>
    <w:div w:id="1196234665">
      <w:bodyDiv w:val="1"/>
      <w:marLeft w:val="0"/>
      <w:marRight w:val="0"/>
      <w:marTop w:val="0"/>
      <w:marBottom w:val="0"/>
      <w:divBdr>
        <w:top w:val="none" w:sz="0" w:space="0" w:color="auto"/>
        <w:left w:val="none" w:sz="0" w:space="0" w:color="auto"/>
        <w:bottom w:val="none" w:sz="0" w:space="0" w:color="auto"/>
        <w:right w:val="none" w:sz="0" w:space="0" w:color="auto"/>
      </w:divBdr>
    </w:div>
    <w:div w:id="1254826807">
      <w:bodyDiv w:val="1"/>
      <w:marLeft w:val="0"/>
      <w:marRight w:val="0"/>
      <w:marTop w:val="0"/>
      <w:marBottom w:val="0"/>
      <w:divBdr>
        <w:top w:val="none" w:sz="0" w:space="0" w:color="auto"/>
        <w:left w:val="none" w:sz="0" w:space="0" w:color="auto"/>
        <w:bottom w:val="none" w:sz="0" w:space="0" w:color="auto"/>
        <w:right w:val="none" w:sz="0" w:space="0" w:color="auto"/>
      </w:divBdr>
    </w:div>
    <w:div w:id="1388382282">
      <w:bodyDiv w:val="1"/>
      <w:marLeft w:val="0"/>
      <w:marRight w:val="0"/>
      <w:marTop w:val="0"/>
      <w:marBottom w:val="0"/>
      <w:divBdr>
        <w:top w:val="none" w:sz="0" w:space="0" w:color="auto"/>
        <w:left w:val="none" w:sz="0" w:space="0" w:color="auto"/>
        <w:bottom w:val="none" w:sz="0" w:space="0" w:color="auto"/>
        <w:right w:val="none" w:sz="0" w:space="0" w:color="auto"/>
      </w:divBdr>
    </w:div>
    <w:div w:id="1436710351">
      <w:bodyDiv w:val="1"/>
      <w:marLeft w:val="0"/>
      <w:marRight w:val="0"/>
      <w:marTop w:val="0"/>
      <w:marBottom w:val="0"/>
      <w:divBdr>
        <w:top w:val="none" w:sz="0" w:space="0" w:color="auto"/>
        <w:left w:val="none" w:sz="0" w:space="0" w:color="auto"/>
        <w:bottom w:val="none" w:sz="0" w:space="0" w:color="auto"/>
        <w:right w:val="none" w:sz="0" w:space="0" w:color="auto"/>
      </w:divBdr>
    </w:div>
    <w:div w:id="1468670609">
      <w:bodyDiv w:val="1"/>
      <w:marLeft w:val="0"/>
      <w:marRight w:val="0"/>
      <w:marTop w:val="0"/>
      <w:marBottom w:val="0"/>
      <w:divBdr>
        <w:top w:val="none" w:sz="0" w:space="0" w:color="auto"/>
        <w:left w:val="none" w:sz="0" w:space="0" w:color="auto"/>
        <w:bottom w:val="none" w:sz="0" w:space="0" w:color="auto"/>
        <w:right w:val="none" w:sz="0" w:space="0" w:color="auto"/>
      </w:divBdr>
    </w:div>
    <w:div w:id="1526020016">
      <w:bodyDiv w:val="1"/>
      <w:marLeft w:val="0"/>
      <w:marRight w:val="0"/>
      <w:marTop w:val="0"/>
      <w:marBottom w:val="0"/>
      <w:divBdr>
        <w:top w:val="none" w:sz="0" w:space="0" w:color="auto"/>
        <w:left w:val="none" w:sz="0" w:space="0" w:color="auto"/>
        <w:bottom w:val="none" w:sz="0" w:space="0" w:color="auto"/>
        <w:right w:val="none" w:sz="0" w:space="0" w:color="auto"/>
      </w:divBdr>
    </w:div>
    <w:div w:id="1536432166">
      <w:bodyDiv w:val="1"/>
      <w:marLeft w:val="0"/>
      <w:marRight w:val="0"/>
      <w:marTop w:val="0"/>
      <w:marBottom w:val="0"/>
      <w:divBdr>
        <w:top w:val="none" w:sz="0" w:space="0" w:color="auto"/>
        <w:left w:val="none" w:sz="0" w:space="0" w:color="auto"/>
        <w:bottom w:val="none" w:sz="0" w:space="0" w:color="auto"/>
        <w:right w:val="none" w:sz="0" w:space="0" w:color="auto"/>
      </w:divBdr>
    </w:div>
    <w:div w:id="1558467287">
      <w:bodyDiv w:val="1"/>
      <w:marLeft w:val="0"/>
      <w:marRight w:val="0"/>
      <w:marTop w:val="0"/>
      <w:marBottom w:val="0"/>
      <w:divBdr>
        <w:top w:val="none" w:sz="0" w:space="0" w:color="auto"/>
        <w:left w:val="none" w:sz="0" w:space="0" w:color="auto"/>
        <w:bottom w:val="none" w:sz="0" w:space="0" w:color="auto"/>
        <w:right w:val="none" w:sz="0" w:space="0" w:color="auto"/>
      </w:divBdr>
    </w:div>
    <w:div w:id="1691955850">
      <w:bodyDiv w:val="1"/>
      <w:marLeft w:val="0"/>
      <w:marRight w:val="0"/>
      <w:marTop w:val="0"/>
      <w:marBottom w:val="0"/>
      <w:divBdr>
        <w:top w:val="none" w:sz="0" w:space="0" w:color="auto"/>
        <w:left w:val="none" w:sz="0" w:space="0" w:color="auto"/>
        <w:bottom w:val="none" w:sz="0" w:space="0" w:color="auto"/>
        <w:right w:val="none" w:sz="0" w:space="0" w:color="auto"/>
      </w:divBdr>
    </w:div>
    <w:div w:id="1708018562">
      <w:bodyDiv w:val="1"/>
      <w:marLeft w:val="0"/>
      <w:marRight w:val="0"/>
      <w:marTop w:val="0"/>
      <w:marBottom w:val="0"/>
      <w:divBdr>
        <w:top w:val="none" w:sz="0" w:space="0" w:color="auto"/>
        <w:left w:val="none" w:sz="0" w:space="0" w:color="auto"/>
        <w:bottom w:val="none" w:sz="0" w:space="0" w:color="auto"/>
        <w:right w:val="none" w:sz="0" w:space="0" w:color="auto"/>
      </w:divBdr>
    </w:div>
    <w:div w:id="1752384775">
      <w:bodyDiv w:val="1"/>
      <w:marLeft w:val="0"/>
      <w:marRight w:val="0"/>
      <w:marTop w:val="0"/>
      <w:marBottom w:val="0"/>
      <w:divBdr>
        <w:top w:val="none" w:sz="0" w:space="0" w:color="auto"/>
        <w:left w:val="none" w:sz="0" w:space="0" w:color="auto"/>
        <w:bottom w:val="none" w:sz="0" w:space="0" w:color="auto"/>
        <w:right w:val="none" w:sz="0" w:space="0" w:color="auto"/>
      </w:divBdr>
    </w:div>
    <w:div w:id="2058777826">
      <w:bodyDiv w:val="1"/>
      <w:marLeft w:val="0"/>
      <w:marRight w:val="0"/>
      <w:marTop w:val="0"/>
      <w:marBottom w:val="0"/>
      <w:divBdr>
        <w:top w:val="none" w:sz="0" w:space="0" w:color="auto"/>
        <w:left w:val="none" w:sz="0" w:space="0" w:color="auto"/>
        <w:bottom w:val="none" w:sz="0" w:space="0" w:color="auto"/>
        <w:right w:val="none" w:sz="0" w:space="0" w:color="auto"/>
      </w:divBdr>
    </w:div>
    <w:div w:id="2060855105">
      <w:bodyDiv w:val="1"/>
      <w:marLeft w:val="0"/>
      <w:marRight w:val="0"/>
      <w:marTop w:val="0"/>
      <w:marBottom w:val="0"/>
      <w:divBdr>
        <w:top w:val="none" w:sz="0" w:space="0" w:color="auto"/>
        <w:left w:val="none" w:sz="0" w:space="0" w:color="auto"/>
        <w:bottom w:val="none" w:sz="0" w:space="0" w:color="auto"/>
        <w:right w:val="none" w:sz="0" w:space="0" w:color="auto"/>
      </w:divBdr>
    </w:div>
    <w:div w:id="20790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kidsafe.com.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au" TargetMode="External"/><Relationship Id="rId17" Type="http://schemas.openxmlformats.org/officeDocument/2006/relationships/hyperlink" Target="http://acecqa.gov.au/" TargetMode="External"/><Relationship Id="rId2" Type="http://schemas.openxmlformats.org/officeDocument/2006/relationships/numbering" Target="numbering.xml"/><Relationship Id="rId16" Type="http://schemas.openxmlformats.org/officeDocument/2006/relationships/hyperlink" Target="http://acecqa.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 TargetMode="External"/><Relationship Id="rId5" Type="http://schemas.openxmlformats.org/officeDocument/2006/relationships/webSettings" Target="webSettings.xml"/><Relationship Id="rId15" Type="http://schemas.openxmlformats.org/officeDocument/2006/relationships/hyperlink" Target="http://www.worksafe.vic.gov.au" TargetMode="External"/><Relationship Id="rId10" Type="http://schemas.openxmlformats.org/officeDocument/2006/relationships/hyperlink" Target="http://www.legislation.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s://www.rch.org.au/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73B743C9924C94A84E41F2614C7F4E"/>
        <w:category>
          <w:name w:val="General"/>
          <w:gallery w:val="placeholder"/>
        </w:category>
        <w:types>
          <w:type w:val="bbPlcHdr"/>
        </w:types>
        <w:behaviors>
          <w:behavior w:val="content"/>
        </w:behaviors>
        <w:guid w:val="{93CB9B11-656E-4BFC-901B-EF620DE5F34B}"/>
      </w:docPartPr>
      <w:docPartBody>
        <w:p w:rsidR="005D44DF" w:rsidRDefault="00F33D73" w:rsidP="00F33D73">
          <w:pPr>
            <w:pStyle w:val="C373B743C9924C94A84E41F2614C7F4E"/>
          </w:pPr>
          <w:r>
            <w:rPr>
              <w:rStyle w:val="PlaceholderText"/>
            </w:rPr>
            <w:t>[Company]</w:t>
          </w:r>
        </w:p>
      </w:docPartBody>
    </w:docPart>
    <w:docPart>
      <w:docPartPr>
        <w:name w:val="1980F4FBB3EE4BBFB6348F64858D1192"/>
        <w:category>
          <w:name w:val="General"/>
          <w:gallery w:val="placeholder"/>
        </w:category>
        <w:types>
          <w:type w:val="bbPlcHdr"/>
        </w:types>
        <w:behaviors>
          <w:behavior w:val="content"/>
        </w:behaviors>
        <w:guid w:val="{F758D334-F108-4158-A1E9-64514B9DF043}"/>
      </w:docPartPr>
      <w:docPartBody>
        <w:p w:rsidR="005D44DF" w:rsidRDefault="00F33D73" w:rsidP="00F33D73">
          <w:pPr>
            <w:pStyle w:val="1980F4FBB3EE4BBFB6348F64858D1192"/>
          </w:pPr>
          <w:r>
            <w:rPr>
              <w:rStyle w:val="PlaceholderText"/>
            </w:rPr>
            <w:t>[Company]</w:t>
          </w:r>
        </w:p>
      </w:docPartBody>
    </w:docPart>
    <w:docPart>
      <w:docPartPr>
        <w:name w:val="FC12C1A60562481FA85CF441F3FE9E55"/>
        <w:category>
          <w:name w:val="General"/>
          <w:gallery w:val="placeholder"/>
        </w:category>
        <w:types>
          <w:type w:val="bbPlcHdr"/>
        </w:types>
        <w:behaviors>
          <w:behavior w:val="content"/>
        </w:behaviors>
        <w:guid w:val="{318BB268-D5F6-4462-A884-5DD508C20B96}"/>
      </w:docPartPr>
      <w:docPartBody>
        <w:p w:rsidR="005D44DF" w:rsidRDefault="00F33D73" w:rsidP="00F33D73">
          <w:pPr>
            <w:pStyle w:val="FC12C1A60562481FA85CF441F3FE9E55"/>
          </w:pPr>
          <w:r>
            <w:rPr>
              <w:rStyle w:val="PlaceholderText"/>
            </w:rPr>
            <w:t>[Company]</w:t>
          </w:r>
        </w:p>
      </w:docPartBody>
    </w:docPart>
    <w:docPart>
      <w:docPartPr>
        <w:name w:val="ADD9D8C9AB124B5692144ED585627675"/>
        <w:category>
          <w:name w:val="General"/>
          <w:gallery w:val="placeholder"/>
        </w:category>
        <w:types>
          <w:type w:val="bbPlcHdr"/>
        </w:types>
        <w:behaviors>
          <w:behavior w:val="content"/>
        </w:behaviors>
        <w:guid w:val="{383812E3-9C38-49B9-91E6-4258763ABB73}"/>
      </w:docPartPr>
      <w:docPartBody>
        <w:p w:rsidR="005D44DF" w:rsidRDefault="00F33D73" w:rsidP="00F33D73">
          <w:pPr>
            <w:pStyle w:val="ADD9D8C9AB124B5692144ED585627675"/>
          </w:pPr>
          <w:r>
            <w:rPr>
              <w:rStyle w:val="PlaceholderText"/>
            </w:rPr>
            <w:t>[Company]</w:t>
          </w:r>
        </w:p>
      </w:docPartBody>
    </w:docPart>
    <w:docPart>
      <w:docPartPr>
        <w:name w:val="5A8D243897A844E4872A5D538D9C4FA8"/>
        <w:category>
          <w:name w:val="General"/>
          <w:gallery w:val="placeholder"/>
        </w:category>
        <w:types>
          <w:type w:val="bbPlcHdr"/>
        </w:types>
        <w:behaviors>
          <w:behavior w:val="content"/>
        </w:behaviors>
        <w:guid w:val="{5EF75D4E-B897-47BC-BFDC-5EF0F3C32FE9}"/>
      </w:docPartPr>
      <w:docPartBody>
        <w:p w:rsidR="005D44DF" w:rsidRDefault="00F33D73" w:rsidP="00F33D73">
          <w:pPr>
            <w:pStyle w:val="5A8D243897A844E4872A5D538D9C4FA8"/>
          </w:pPr>
          <w:r>
            <w:rPr>
              <w:rStyle w:val="PlaceholderText"/>
            </w:rPr>
            <w:t>[Company]</w:t>
          </w:r>
        </w:p>
      </w:docPartBody>
    </w:docPart>
    <w:docPart>
      <w:docPartPr>
        <w:name w:val="92876C49251847DB82605F721C06AF50"/>
        <w:category>
          <w:name w:val="General"/>
          <w:gallery w:val="placeholder"/>
        </w:category>
        <w:types>
          <w:type w:val="bbPlcHdr"/>
        </w:types>
        <w:behaviors>
          <w:behavior w:val="content"/>
        </w:behaviors>
        <w:guid w:val="{94E1AF4C-99F3-4FB2-AD9A-F9D007F1E006}"/>
      </w:docPartPr>
      <w:docPartBody>
        <w:p w:rsidR="005D44DF" w:rsidRDefault="00F33D73" w:rsidP="00F33D73">
          <w:pPr>
            <w:pStyle w:val="92876C49251847DB82605F721C06AF50"/>
          </w:pPr>
          <w:r>
            <w:rPr>
              <w:rStyle w:val="PlaceholderText"/>
            </w:rPr>
            <w:t>[Company]</w:t>
          </w:r>
        </w:p>
      </w:docPartBody>
    </w:docPart>
    <w:docPart>
      <w:docPartPr>
        <w:name w:val="168C51BE60C0487D965E0BFFAA426566"/>
        <w:category>
          <w:name w:val="General"/>
          <w:gallery w:val="placeholder"/>
        </w:category>
        <w:types>
          <w:type w:val="bbPlcHdr"/>
        </w:types>
        <w:behaviors>
          <w:behavior w:val="content"/>
        </w:behaviors>
        <w:guid w:val="{37B2702F-FE89-42EF-A772-5FA1E8476875}"/>
      </w:docPartPr>
      <w:docPartBody>
        <w:p w:rsidR="00000000" w:rsidRDefault="005D44DF" w:rsidP="005D44DF">
          <w:pPr>
            <w:pStyle w:val="168C51BE60C0487D965E0BFFAA426566"/>
          </w:pPr>
          <w:r w:rsidRPr="000154C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73"/>
    <w:rsid w:val="00501EA7"/>
    <w:rsid w:val="005977BD"/>
    <w:rsid w:val="005D44DF"/>
    <w:rsid w:val="008E7EF4"/>
    <w:rsid w:val="00B11F04"/>
    <w:rsid w:val="00F3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4DF"/>
    <w:rPr>
      <w:color w:val="808080"/>
    </w:rPr>
  </w:style>
  <w:style w:type="paragraph" w:customStyle="1" w:styleId="168C51BE60C0487D965E0BFFAA426566">
    <w:name w:val="168C51BE60C0487D965E0BFFAA426566"/>
    <w:rsid w:val="005D44DF"/>
  </w:style>
  <w:style w:type="paragraph" w:customStyle="1" w:styleId="C373B743C9924C94A84E41F2614C7F4E">
    <w:name w:val="C373B743C9924C94A84E41F2614C7F4E"/>
    <w:rsid w:val="00F33D73"/>
  </w:style>
  <w:style w:type="paragraph" w:customStyle="1" w:styleId="1980F4FBB3EE4BBFB6348F64858D1192">
    <w:name w:val="1980F4FBB3EE4BBFB6348F64858D1192"/>
    <w:rsid w:val="00F33D73"/>
  </w:style>
  <w:style w:type="paragraph" w:customStyle="1" w:styleId="FC12C1A60562481FA85CF441F3FE9E55">
    <w:name w:val="FC12C1A60562481FA85CF441F3FE9E55"/>
    <w:rsid w:val="00F33D73"/>
  </w:style>
  <w:style w:type="paragraph" w:customStyle="1" w:styleId="ADD9D8C9AB124B5692144ED585627675">
    <w:name w:val="ADD9D8C9AB124B5692144ED585627675"/>
    <w:rsid w:val="00F33D73"/>
  </w:style>
  <w:style w:type="paragraph" w:customStyle="1" w:styleId="5A8D243897A844E4872A5D538D9C4FA8">
    <w:name w:val="5A8D243897A844E4872A5D538D9C4FA8"/>
    <w:rsid w:val="00F33D73"/>
  </w:style>
  <w:style w:type="paragraph" w:customStyle="1" w:styleId="92876C49251847DB82605F721C06AF50">
    <w:name w:val="92876C49251847DB82605F721C06AF50"/>
    <w:rsid w:val="00F33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02635-2A46-4326-AB6C-325C419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1</vt:lpstr>
    </vt:vector>
  </TitlesOfParts>
  <Company>Yackandandah Kindergarten</Company>
  <LinksUpToDate>false</LinksUpToDate>
  <CharactersWithSpaces>22360</CharactersWithSpaces>
  <SharedDoc>false</SharedDoc>
  <HLinks>
    <vt:vector size="30" baseType="variant">
      <vt:variant>
        <vt:i4>3342380</vt:i4>
      </vt:variant>
      <vt:variant>
        <vt:i4>21</vt:i4>
      </vt:variant>
      <vt:variant>
        <vt:i4>0</vt:i4>
      </vt:variant>
      <vt:variant>
        <vt:i4>5</vt:i4>
      </vt:variant>
      <vt:variant>
        <vt:lpwstr>http://www.sunsmart.com.au/</vt:lpwstr>
      </vt:variant>
      <vt:variant>
        <vt:lpwstr/>
      </vt:variant>
      <vt:variant>
        <vt:i4>4587521</vt:i4>
      </vt:variant>
      <vt:variant>
        <vt:i4>18</vt:i4>
      </vt:variant>
      <vt:variant>
        <vt:i4>0</vt:i4>
      </vt:variant>
      <vt:variant>
        <vt:i4>5</vt:i4>
      </vt:variant>
      <vt:variant>
        <vt:lpwstr>http://www.cancer.org.au/sunsmart</vt:lpwstr>
      </vt:variant>
      <vt:variant>
        <vt:lpwstr/>
      </vt:variant>
      <vt:variant>
        <vt:i4>3342380</vt:i4>
      </vt:variant>
      <vt:variant>
        <vt:i4>15</vt:i4>
      </vt:variant>
      <vt:variant>
        <vt:i4>0</vt:i4>
      </vt:variant>
      <vt:variant>
        <vt:i4>5</vt:i4>
      </vt:variant>
      <vt:variant>
        <vt:lpwstr>http://www.sunsmart.com.au/</vt:lpwstr>
      </vt:variant>
      <vt:variant>
        <vt:lpwstr/>
      </vt:variant>
      <vt:variant>
        <vt:i4>3342380</vt:i4>
      </vt:variant>
      <vt:variant>
        <vt:i4>12</vt:i4>
      </vt:variant>
      <vt:variant>
        <vt:i4>0</vt:i4>
      </vt:variant>
      <vt:variant>
        <vt:i4>5</vt:i4>
      </vt:variant>
      <vt:variant>
        <vt:lpwstr>http://www.sunsmart.com.au/</vt:lpwstr>
      </vt:variant>
      <vt:variant>
        <vt:lpwstr/>
      </vt:variant>
      <vt:variant>
        <vt:i4>3342380</vt:i4>
      </vt:variant>
      <vt:variant>
        <vt:i4>0</vt:i4>
      </vt:variant>
      <vt:variant>
        <vt:i4>0</vt:i4>
      </vt:variant>
      <vt:variant>
        <vt:i4>5</vt:i4>
      </vt:variant>
      <vt:variant>
        <vt:lpwstr>http://www.sunsmart.com.au/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Student</dc:creator>
  <cp:keywords/>
  <cp:lastModifiedBy>Jennifer Mckern</cp:lastModifiedBy>
  <cp:revision>36</cp:revision>
  <cp:lastPrinted>2024-08-12T02:35:00Z</cp:lastPrinted>
  <dcterms:created xsi:type="dcterms:W3CDTF">2024-08-12T02:13:00Z</dcterms:created>
  <dcterms:modified xsi:type="dcterms:W3CDTF">2024-11-26T23:09:00Z</dcterms:modified>
</cp:coreProperties>
</file>